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eastAsia="黑体"/>
          <w:color w:val="000000" w:themeColor="text1"/>
          <w:sz w:val="56"/>
          <w:szCs w:val="56"/>
          <w:lang w:val="en-US" w:eastAsia="zh-CN"/>
          <w14:textFill>
            <w14:solidFill>
              <w14:schemeClr w14:val="tx1"/>
            </w14:solidFill>
          </w14:textFill>
        </w:rPr>
      </w:pPr>
      <w:r>
        <w:rPr>
          <w:rFonts w:hint="eastAsia"/>
          <w:color w:val="000000" w:themeColor="text1"/>
          <w:sz w:val="56"/>
          <w:szCs w:val="56"/>
          <w:lang w:val="en-US" w:eastAsia="zh-CN"/>
          <w14:textFill>
            <w14:solidFill>
              <w14:schemeClr w14:val="tx1"/>
            </w14:solidFill>
          </w14:textFill>
        </w:rPr>
        <w:t xml:space="preserve"> </w:t>
      </w:r>
    </w:p>
    <w:p>
      <w:pPr>
        <w:pStyle w:val="9"/>
        <w:jc w:val="both"/>
        <w:rPr>
          <w:color w:val="000000" w:themeColor="text1"/>
          <w:sz w:val="84"/>
          <w:szCs w:val="84"/>
          <w14:textFill>
            <w14:solidFill>
              <w14:schemeClr w14:val="tx1"/>
            </w14:solidFill>
          </w14:textFill>
        </w:rPr>
      </w:pPr>
    </w:p>
    <w:p>
      <w:pPr>
        <w:pStyle w:val="9"/>
        <w:jc w:val="center"/>
        <w:rPr>
          <w:color w:val="000000" w:themeColor="text1"/>
          <w:sz w:val="84"/>
          <w:szCs w:val="84"/>
          <w14:textFill>
            <w14:solidFill>
              <w14:schemeClr w14:val="tx1"/>
            </w14:solidFill>
          </w14:textFill>
        </w:rPr>
      </w:pPr>
    </w:p>
    <w:p>
      <w:pPr>
        <w:pStyle w:val="9"/>
        <w:jc w:val="center"/>
        <w:rPr>
          <w:rFonts w:hint="eastAsia" w:ascii="方正小标宋简体" w:eastAsia="方正小标宋简体"/>
          <w:color w:val="000000" w:themeColor="text1"/>
          <w:sz w:val="84"/>
          <w:szCs w:val="84"/>
          <w:lang w:eastAsia="zh-CN"/>
          <w14:textFill>
            <w14:solidFill>
              <w14:schemeClr w14:val="tx1"/>
            </w14:solidFill>
          </w14:textFill>
        </w:rPr>
      </w:pPr>
      <w:r>
        <w:rPr>
          <w:rFonts w:hint="eastAsia" w:ascii="方正小标宋简体" w:eastAsia="方正小标宋简体"/>
          <w:color w:val="000000" w:themeColor="text1"/>
          <w:sz w:val="84"/>
          <w:szCs w:val="84"/>
          <w:lang w:eastAsia="zh-CN"/>
          <w14:textFill>
            <w14:solidFill>
              <w14:schemeClr w14:val="tx1"/>
            </w14:solidFill>
          </w14:textFill>
        </w:rPr>
        <w:t>株洲职业教育科技园</w:t>
      </w:r>
    </w:p>
    <w:p>
      <w:pPr>
        <w:pStyle w:val="9"/>
        <w:jc w:val="center"/>
        <w:rPr>
          <w:rFonts w:ascii="方正小标宋简体" w:eastAsia="方正小标宋简体"/>
          <w:color w:val="000000" w:themeColor="text1"/>
          <w:sz w:val="84"/>
          <w:szCs w:val="84"/>
          <w14:textFill>
            <w14:solidFill>
              <w14:schemeClr w14:val="tx1"/>
            </w14:solidFill>
          </w14:textFill>
        </w:rPr>
      </w:pPr>
      <w:r>
        <w:rPr>
          <w:rFonts w:hint="eastAsia" w:ascii="方正小标宋简体" w:eastAsia="方正小标宋简体"/>
          <w:color w:val="000000" w:themeColor="text1"/>
          <w:sz w:val="84"/>
          <w:szCs w:val="84"/>
          <w:lang w:eastAsia="zh-CN"/>
          <w14:textFill>
            <w14:solidFill>
              <w14:schemeClr w14:val="tx1"/>
            </w14:solidFill>
          </w14:textFill>
        </w:rPr>
        <w:t>管理办公室</w:t>
      </w:r>
    </w:p>
    <w:p>
      <w:pPr>
        <w:pStyle w:val="9"/>
        <w:jc w:val="center"/>
        <w:rPr>
          <w:rFonts w:ascii="方正小标宋简体" w:eastAsia="方正小标宋简体"/>
          <w:color w:val="000000" w:themeColor="text1"/>
          <w:sz w:val="84"/>
          <w:szCs w:val="84"/>
          <w14:textFill>
            <w14:solidFill>
              <w14:schemeClr w14:val="tx1"/>
            </w14:solidFill>
          </w14:textFill>
        </w:rPr>
      </w:pPr>
      <w:r>
        <w:rPr>
          <w:rFonts w:hint="eastAsia" w:ascii="方正小标宋简体" w:eastAsia="方正小标宋简体"/>
          <w:color w:val="000000" w:themeColor="text1"/>
          <w:sz w:val="84"/>
          <w:szCs w:val="84"/>
          <w14:textFill>
            <w14:solidFill>
              <w14:schemeClr w14:val="tx1"/>
            </w14:solidFill>
          </w14:textFill>
        </w:rPr>
        <w:t>2019年度部门决算</w:t>
      </w:r>
    </w:p>
    <w:p>
      <w:pPr>
        <w:pStyle w:val="9"/>
        <w:spacing w:before="240"/>
        <w:jc w:val="center"/>
        <w:rPr>
          <w:color w:val="000000" w:themeColor="text1"/>
          <w:sz w:val="56"/>
          <w:szCs w:val="56"/>
          <w14:textFill>
            <w14:solidFill>
              <w14:schemeClr w14:val="tx1"/>
            </w14:solidFill>
          </w14:textFill>
        </w:rPr>
      </w:pPr>
    </w:p>
    <w:p>
      <w:pPr>
        <w:pStyle w:val="9"/>
        <w:jc w:val="center"/>
        <w:rPr>
          <w:color w:val="000000" w:themeColor="text1"/>
          <w:sz w:val="56"/>
          <w:szCs w:val="56"/>
          <w14:textFill>
            <w14:solidFill>
              <w14:schemeClr w14:val="tx1"/>
            </w14:solidFill>
          </w14:textFill>
        </w:rPr>
      </w:pPr>
    </w:p>
    <w:p>
      <w:pPr>
        <w:pStyle w:val="9"/>
        <w:jc w:val="center"/>
        <w:rPr>
          <w:color w:val="000000" w:themeColor="text1"/>
          <w:sz w:val="56"/>
          <w:szCs w:val="56"/>
          <w14:textFill>
            <w14:solidFill>
              <w14:schemeClr w14:val="tx1"/>
            </w14:solidFill>
          </w14:textFill>
        </w:rPr>
      </w:pPr>
    </w:p>
    <w:p>
      <w:pPr>
        <w:pStyle w:val="9"/>
        <w:jc w:val="center"/>
        <w:rPr>
          <w:color w:val="000000" w:themeColor="text1"/>
          <w:sz w:val="56"/>
          <w:szCs w:val="56"/>
          <w14:textFill>
            <w14:solidFill>
              <w14:schemeClr w14:val="tx1"/>
            </w14:solidFill>
          </w14:textFill>
        </w:rPr>
      </w:pPr>
    </w:p>
    <w:p>
      <w:pPr>
        <w:pStyle w:val="9"/>
        <w:jc w:val="center"/>
        <w:rPr>
          <w:color w:val="000000" w:themeColor="text1"/>
          <w:sz w:val="56"/>
          <w:szCs w:val="56"/>
          <w14:textFill>
            <w14:solidFill>
              <w14:schemeClr w14:val="tx1"/>
            </w14:solidFill>
          </w14:textFill>
        </w:rPr>
      </w:pPr>
    </w:p>
    <w:p>
      <w:pPr>
        <w:pStyle w:val="9"/>
        <w:spacing w:line="540" w:lineRule="exact"/>
        <w:rPr>
          <w:rFonts w:hAnsi="黑体"/>
          <w:color w:val="000000" w:themeColor="text1"/>
          <w:sz w:val="52"/>
          <w:szCs w:val="52"/>
          <w14:textFill>
            <w14:solidFill>
              <w14:schemeClr w14:val="tx1"/>
            </w14:solidFill>
          </w14:textFill>
        </w:rPr>
      </w:pPr>
    </w:p>
    <w:p>
      <w:pPr>
        <w:pStyle w:val="9"/>
        <w:spacing w:line="520" w:lineRule="exact"/>
        <w:jc w:val="center"/>
        <w:rPr>
          <w:rFonts w:hAnsi="黑体"/>
          <w:color w:val="000000" w:themeColor="text1"/>
          <w:sz w:val="52"/>
          <w:szCs w:val="52"/>
          <w14:textFill>
            <w14:solidFill>
              <w14:schemeClr w14:val="tx1"/>
            </w14:solidFill>
          </w14:textFill>
        </w:rPr>
      </w:pPr>
      <w:r>
        <w:rPr>
          <w:rFonts w:hint="eastAsia" w:hAnsi="黑体"/>
          <w:color w:val="000000" w:themeColor="text1"/>
          <w:sz w:val="52"/>
          <w:szCs w:val="52"/>
          <w14:textFill>
            <w14:solidFill>
              <w14:schemeClr w14:val="tx1"/>
            </w14:solidFill>
          </w14:textFill>
        </w:rPr>
        <w:t>目录</w:t>
      </w:r>
    </w:p>
    <w:p>
      <w:pPr>
        <w:pStyle w:val="9"/>
        <w:spacing w:line="520" w:lineRule="exact"/>
        <w:rPr>
          <w:rFonts w:ascii="仿宋_GB2312" w:hAnsi="仿宋_GB2312" w:cs="仿宋_GB2312"/>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第一部分</w:t>
      </w:r>
      <w:r>
        <w:rPr>
          <w:rFonts w:hint="eastAsia"/>
          <w:b/>
          <w:color w:val="000000" w:themeColor="text1"/>
          <w:sz w:val="28"/>
          <w:szCs w:val="28"/>
          <w:lang w:eastAsia="zh-CN"/>
          <w14:textFill>
            <w14:solidFill>
              <w14:schemeClr w14:val="tx1"/>
            </w14:solidFill>
          </w14:textFill>
        </w:rPr>
        <w:t>株洲职业教育科技园管理办公室</w:t>
      </w:r>
      <w:r>
        <w:rPr>
          <w:rFonts w:hint="eastAsia"/>
          <w:b/>
          <w:color w:val="000000" w:themeColor="text1"/>
          <w:sz w:val="28"/>
          <w:szCs w:val="28"/>
          <w14:textFill>
            <w14:solidFill>
              <w14:schemeClr w14:val="tx1"/>
            </w14:solidFill>
          </w14:textFill>
        </w:rPr>
        <w:t>概况</w:t>
      </w:r>
    </w:p>
    <w:p>
      <w:pPr>
        <w:pStyle w:val="9"/>
        <w:spacing w:line="520" w:lineRule="exact"/>
        <w:ind w:firstLine="700" w:firstLineChars="250"/>
        <w:rPr>
          <w:rFonts w:cs="仿宋_GB2312" w:asciiTheme="minorEastAsia" w:hAnsiTheme="minorEastAsia" w:eastAsiaTheme="minorEastAsia"/>
          <w:color w:val="000000" w:themeColor="text1"/>
          <w:sz w:val="28"/>
          <w:szCs w:val="28"/>
          <w14:textFill>
            <w14:solidFill>
              <w14:schemeClr w14:val="tx1"/>
            </w14:solidFill>
          </w14:textFill>
        </w:rPr>
      </w:pPr>
      <w:r>
        <w:rPr>
          <w:rFonts w:cs="仿宋_GB2312" w:asciiTheme="minorEastAsia" w:hAnsiTheme="minorEastAsia" w:eastAsiaTheme="minorEastAsia"/>
          <w:color w:val="000000" w:themeColor="text1"/>
          <w:sz w:val="28"/>
          <w:szCs w:val="28"/>
          <w14:textFill>
            <w14:solidFill>
              <w14:schemeClr w14:val="tx1"/>
            </w14:solidFill>
          </w14:textFill>
        </w:rPr>
        <w:t>一、部门职责</w:t>
      </w:r>
    </w:p>
    <w:p>
      <w:pPr>
        <w:pStyle w:val="9"/>
        <w:spacing w:line="520" w:lineRule="exact"/>
        <w:ind w:firstLine="700" w:firstLineChars="250"/>
        <w:rPr>
          <w:rFonts w:cs="仿宋_GB2312" w:asciiTheme="minorEastAsia" w:hAnsiTheme="minorEastAsia" w:eastAsiaTheme="minorEastAsia"/>
          <w:color w:val="000000" w:themeColor="text1"/>
          <w:sz w:val="28"/>
          <w:szCs w:val="28"/>
          <w14:textFill>
            <w14:solidFill>
              <w14:schemeClr w14:val="tx1"/>
            </w14:solidFill>
          </w14:textFill>
        </w:rPr>
      </w:pPr>
      <w:r>
        <w:rPr>
          <w:rFonts w:cs="仿宋_GB2312" w:asciiTheme="minorEastAsia" w:hAnsiTheme="minorEastAsia" w:eastAsiaTheme="minorEastAsia"/>
          <w:color w:val="000000" w:themeColor="text1"/>
          <w:sz w:val="28"/>
          <w:szCs w:val="28"/>
          <w14:textFill>
            <w14:solidFill>
              <w14:schemeClr w14:val="tx1"/>
            </w14:solidFill>
          </w14:textFill>
        </w:rPr>
        <w:t>二、机构设置</w:t>
      </w:r>
    </w:p>
    <w:p>
      <w:pPr>
        <w:pStyle w:val="9"/>
        <w:spacing w:line="520" w:lineRule="exact"/>
        <w:rPr>
          <w:rFonts w:ascii="仿宋_GB2312" w:hAnsi="仿宋_GB2312" w:cs="仿宋_GB2312"/>
          <w:b/>
          <w:color w:val="000000" w:themeColor="text1"/>
          <w:sz w:val="28"/>
          <w:szCs w:val="28"/>
          <w14:textFill>
            <w14:solidFill>
              <w14:schemeClr w14:val="tx1"/>
            </w14:solidFill>
          </w14:textFill>
        </w:rPr>
      </w:pPr>
      <w:r>
        <w:rPr>
          <w:rFonts w:hint="eastAsia" w:hAnsi="仿宋_GB2312"/>
          <w:b/>
          <w:color w:val="000000" w:themeColor="text1"/>
          <w:sz w:val="28"/>
          <w:szCs w:val="28"/>
          <w14:textFill>
            <w14:solidFill>
              <w14:schemeClr w14:val="tx1"/>
            </w14:solidFill>
          </w14:textFill>
        </w:rPr>
        <w:t>第二部分</w:t>
      </w:r>
      <w:r>
        <w:rPr>
          <w:rFonts w:hAnsi="仿宋_GB2312"/>
          <w:b/>
          <w:color w:val="000000" w:themeColor="text1"/>
          <w:sz w:val="28"/>
          <w:szCs w:val="28"/>
          <w14:textFill>
            <w14:solidFill>
              <w14:schemeClr w14:val="tx1"/>
            </w14:solidFill>
          </w14:textFill>
        </w:rPr>
        <w:t>2019</w:t>
      </w:r>
      <w:r>
        <w:rPr>
          <w:rFonts w:hint="eastAsia" w:hAnsi="仿宋_GB2312"/>
          <w:b/>
          <w:color w:val="000000" w:themeColor="text1"/>
          <w:sz w:val="28"/>
          <w:szCs w:val="28"/>
          <w14:textFill>
            <w14:solidFill>
              <w14:schemeClr w14:val="tx1"/>
            </w14:solidFill>
          </w14:textFill>
        </w:rPr>
        <w:t>年度部门决算表</w:t>
      </w:r>
    </w:p>
    <w:p>
      <w:pPr>
        <w:pStyle w:val="9"/>
        <w:spacing w:line="520" w:lineRule="exact"/>
        <w:ind w:firstLine="700" w:firstLineChars="250"/>
        <w:rPr>
          <w:rFonts w:cs="仿宋_GB2312" w:asciiTheme="minorEastAsia" w:hAnsiTheme="minorEastAsia" w:eastAsiaTheme="minorEastAsia"/>
          <w:color w:val="000000" w:themeColor="text1"/>
          <w:sz w:val="28"/>
          <w:szCs w:val="28"/>
          <w14:textFill>
            <w14:solidFill>
              <w14:schemeClr w14:val="tx1"/>
            </w14:solidFill>
          </w14:textFill>
        </w:rPr>
      </w:pPr>
      <w:r>
        <w:rPr>
          <w:rFonts w:cs="仿宋_GB2312" w:asciiTheme="minorEastAsia" w:hAnsiTheme="minorEastAsia" w:eastAsiaTheme="minorEastAsia"/>
          <w:color w:val="000000" w:themeColor="text1"/>
          <w:sz w:val="28"/>
          <w:szCs w:val="28"/>
          <w14:textFill>
            <w14:solidFill>
              <w14:schemeClr w14:val="tx1"/>
            </w14:solidFill>
          </w14:textFill>
        </w:rPr>
        <w:t>一、收入支出决算总表</w:t>
      </w:r>
    </w:p>
    <w:p>
      <w:pPr>
        <w:pStyle w:val="9"/>
        <w:spacing w:line="520" w:lineRule="exact"/>
        <w:ind w:firstLine="700" w:firstLineChars="250"/>
        <w:rPr>
          <w:rFonts w:cs="仿宋_GB2312" w:asciiTheme="minorEastAsia" w:hAnsiTheme="minorEastAsia" w:eastAsiaTheme="minorEastAsia"/>
          <w:color w:val="000000" w:themeColor="text1"/>
          <w:sz w:val="28"/>
          <w:szCs w:val="28"/>
          <w14:textFill>
            <w14:solidFill>
              <w14:schemeClr w14:val="tx1"/>
            </w14:solidFill>
          </w14:textFill>
        </w:rPr>
      </w:pPr>
      <w:r>
        <w:rPr>
          <w:rFonts w:cs="仿宋_GB2312" w:asciiTheme="minorEastAsia" w:hAnsiTheme="minorEastAsia" w:eastAsiaTheme="minorEastAsia"/>
          <w:color w:val="000000" w:themeColor="text1"/>
          <w:sz w:val="28"/>
          <w:szCs w:val="28"/>
          <w14:textFill>
            <w14:solidFill>
              <w14:schemeClr w14:val="tx1"/>
            </w14:solidFill>
          </w14:textFill>
        </w:rPr>
        <w:t>二、收入决算表</w:t>
      </w:r>
    </w:p>
    <w:p>
      <w:pPr>
        <w:pStyle w:val="9"/>
        <w:spacing w:line="520" w:lineRule="exact"/>
        <w:ind w:firstLine="700" w:firstLineChars="250"/>
        <w:rPr>
          <w:rFonts w:cs="仿宋_GB2312" w:asciiTheme="minorEastAsia" w:hAnsiTheme="minorEastAsia" w:eastAsiaTheme="minorEastAsia"/>
          <w:color w:val="000000" w:themeColor="text1"/>
          <w:sz w:val="28"/>
          <w:szCs w:val="28"/>
          <w14:textFill>
            <w14:solidFill>
              <w14:schemeClr w14:val="tx1"/>
            </w14:solidFill>
          </w14:textFill>
        </w:rPr>
      </w:pPr>
      <w:r>
        <w:rPr>
          <w:rFonts w:cs="仿宋_GB2312" w:asciiTheme="minorEastAsia" w:hAnsiTheme="minorEastAsia" w:eastAsiaTheme="minorEastAsia"/>
          <w:color w:val="000000" w:themeColor="text1"/>
          <w:sz w:val="28"/>
          <w:szCs w:val="28"/>
          <w14:textFill>
            <w14:solidFill>
              <w14:schemeClr w14:val="tx1"/>
            </w14:solidFill>
          </w14:textFill>
        </w:rPr>
        <w:t>三、支出决算表</w:t>
      </w:r>
    </w:p>
    <w:p>
      <w:pPr>
        <w:pStyle w:val="9"/>
        <w:spacing w:line="520" w:lineRule="exact"/>
        <w:ind w:firstLine="700" w:firstLineChars="250"/>
        <w:rPr>
          <w:rFonts w:cs="仿宋_GB2312" w:asciiTheme="minorEastAsia" w:hAnsiTheme="minorEastAsia" w:eastAsiaTheme="minorEastAsia"/>
          <w:color w:val="000000" w:themeColor="text1"/>
          <w:sz w:val="28"/>
          <w:szCs w:val="28"/>
          <w14:textFill>
            <w14:solidFill>
              <w14:schemeClr w14:val="tx1"/>
            </w14:solidFill>
          </w14:textFill>
        </w:rPr>
      </w:pPr>
      <w:r>
        <w:rPr>
          <w:rFonts w:cs="仿宋_GB2312" w:asciiTheme="minorEastAsia" w:hAnsiTheme="minorEastAsia" w:eastAsiaTheme="minorEastAsia"/>
          <w:color w:val="000000" w:themeColor="text1"/>
          <w:sz w:val="28"/>
          <w:szCs w:val="28"/>
          <w14:textFill>
            <w14:solidFill>
              <w14:schemeClr w14:val="tx1"/>
            </w14:solidFill>
          </w14:textFill>
        </w:rPr>
        <w:t>四、财政拨款收入支出决算总表</w:t>
      </w:r>
    </w:p>
    <w:p>
      <w:pPr>
        <w:pStyle w:val="9"/>
        <w:spacing w:line="520" w:lineRule="exact"/>
        <w:ind w:firstLine="700" w:firstLineChars="250"/>
        <w:rPr>
          <w:rFonts w:cs="仿宋_GB2312" w:asciiTheme="minorEastAsia" w:hAnsiTheme="minorEastAsia" w:eastAsiaTheme="minorEastAsia"/>
          <w:color w:val="000000" w:themeColor="text1"/>
          <w:sz w:val="28"/>
          <w:szCs w:val="28"/>
          <w14:textFill>
            <w14:solidFill>
              <w14:schemeClr w14:val="tx1"/>
            </w14:solidFill>
          </w14:textFill>
        </w:rPr>
      </w:pPr>
      <w:r>
        <w:rPr>
          <w:rFonts w:cs="仿宋_GB2312" w:asciiTheme="minorEastAsia" w:hAnsiTheme="minorEastAsia" w:eastAsiaTheme="minorEastAsia"/>
          <w:color w:val="000000" w:themeColor="text1"/>
          <w:sz w:val="28"/>
          <w:szCs w:val="28"/>
          <w14:textFill>
            <w14:solidFill>
              <w14:schemeClr w14:val="tx1"/>
            </w14:solidFill>
          </w14:textFill>
        </w:rPr>
        <w:t>五、一般公共预算财政拨款支出决算表</w:t>
      </w:r>
    </w:p>
    <w:p>
      <w:pPr>
        <w:pStyle w:val="9"/>
        <w:spacing w:line="520" w:lineRule="exact"/>
        <w:ind w:firstLine="700" w:firstLineChars="250"/>
        <w:rPr>
          <w:rFonts w:cs="仿宋_GB2312" w:asciiTheme="minorEastAsia" w:hAnsiTheme="minorEastAsia" w:eastAsiaTheme="minorEastAsia"/>
          <w:color w:val="000000" w:themeColor="text1"/>
          <w:sz w:val="28"/>
          <w:szCs w:val="28"/>
          <w14:textFill>
            <w14:solidFill>
              <w14:schemeClr w14:val="tx1"/>
            </w14:solidFill>
          </w14:textFill>
        </w:rPr>
      </w:pPr>
      <w:r>
        <w:rPr>
          <w:rFonts w:cs="仿宋_GB2312" w:asciiTheme="minorEastAsia" w:hAnsiTheme="minorEastAsia" w:eastAsiaTheme="minorEastAsia"/>
          <w:color w:val="000000" w:themeColor="text1"/>
          <w:sz w:val="28"/>
          <w:szCs w:val="28"/>
          <w14:textFill>
            <w14:solidFill>
              <w14:schemeClr w14:val="tx1"/>
            </w14:solidFill>
          </w14:textFill>
        </w:rPr>
        <w:t>六、一般公共预算财政拨款基本支出决算表</w:t>
      </w:r>
    </w:p>
    <w:p>
      <w:pPr>
        <w:pStyle w:val="9"/>
        <w:spacing w:line="520" w:lineRule="exact"/>
        <w:ind w:firstLine="700" w:firstLineChars="250"/>
        <w:rPr>
          <w:rFonts w:cs="仿宋_GB2312" w:asciiTheme="minorEastAsia" w:hAnsiTheme="minorEastAsia" w:eastAsiaTheme="minorEastAsia"/>
          <w:color w:val="000000" w:themeColor="text1"/>
          <w:sz w:val="28"/>
          <w:szCs w:val="28"/>
          <w14:textFill>
            <w14:solidFill>
              <w14:schemeClr w14:val="tx1"/>
            </w14:solidFill>
          </w14:textFill>
        </w:rPr>
      </w:pPr>
      <w:r>
        <w:rPr>
          <w:rFonts w:cs="仿宋_GB2312" w:asciiTheme="minorEastAsia" w:hAnsiTheme="minorEastAsia" w:eastAsiaTheme="minorEastAsia"/>
          <w:color w:val="000000" w:themeColor="text1"/>
          <w:sz w:val="28"/>
          <w:szCs w:val="28"/>
          <w14:textFill>
            <w14:solidFill>
              <w14:schemeClr w14:val="tx1"/>
            </w14:solidFill>
          </w14:textFill>
        </w:rPr>
        <w:t>七、一般公共预算财政拨款“三公”经费支出决算表</w:t>
      </w:r>
    </w:p>
    <w:p>
      <w:pPr>
        <w:pStyle w:val="9"/>
        <w:spacing w:line="520" w:lineRule="exact"/>
        <w:ind w:firstLine="700" w:firstLineChars="250"/>
        <w:rPr>
          <w:rFonts w:cs="仿宋_GB2312" w:asciiTheme="minorEastAsia" w:hAnsiTheme="minorEastAsia" w:eastAsiaTheme="minorEastAsia"/>
          <w:color w:val="000000" w:themeColor="text1"/>
          <w:sz w:val="28"/>
          <w:szCs w:val="28"/>
          <w14:textFill>
            <w14:solidFill>
              <w14:schemeClr w14:val="tx1"/>
            </w14:solidFill>
          </w14:textFill>
        </w:rPr>
      </w:pPr>
      <w:r>
        <w:rPr>
          <w:rFonts w:cs="仿宋_GB2312" w:asciiTheme="minorEastAsia" w:hAnsiTheme="minorEastAsia" w:eastAsiaTheme="minorEastAsia"/>
          <w:color w:val="000000" w:themeColor="text1"/>
          <w:sz w:val="28"/>
          <w:szCs w:val="28"/>
          <w14:textFill>
            <w14:solidFill>
              <w14:schemeClr w14:val="tx1"/>
            </w14:solidFill>
          </w14:textFill>
        </w:rPr>
        <w:t>八、政府性基金预算财政拨款收入支出决算表</w:t>
      </w:r>
    </w:p>
    <w:p>
      <w:pPr>
        <w:pStyle w:val="9"/>
        <w:spacing w:line="520" w:lineRule="exact"/>
        <w:rPr>
          <w:rFonts w:ascii="仿宋_GB2312" w:hAnsi="仿宋_GB2312" w:cs="仿宋_GB2312"/>
          <w:b/>
          <w:color w:val="000000" w:themeColor="text1"/>
          <w:sz w:val="28"/>
          <w:szCs w:val="28"/>
          <w14:textFill>
            <w14:solidFill>
              <w14:schemeClr w14:val="tx1"/>
            </w14:solidFill>
          </w14:textFill>
        </w:rPr>
      </w:pPr>
      <w:r>
        <w:rPr>
          <w:rFonts w:hint="eastAsia" w:hAnsi="仿宋_GB2312"/>
          <w:b/>
          <w:color w:val="000000" w:themeColor="text1"/>
          <w:sz w:val="28"/>
          <w:szCs w:val="28"/>
          <w14:textFill>
            <w14:solidFill>
              <w14:schemeClr w14:val="tx1"/>
            </w14:solidFill>
          </w14:textFill>
        </w:rPr>
        <w:t>第三部分</w:t>
      </w:r>
      <w:r>
        <w:rPr>
          <w:rFonts w:hAnsi="仿宋_GB2312"/>
          <w:b/>
          <w:color w:val="000000" w:themeColor="text1"/>
          <w:sz w:val="28"/>
          <w:szCs w:val="28"/>
          <w14:textFill>
            <w14:solidFill>
              <w14:schemeClr w14:val="tx1"/>
            </w14:solidFill>
          </w14:textFill>
        </w:rPr>
        <w:t>2019</w:t>
      </w:r>
      <w:r>
        <w:rPr>
          <w:rFonts w:hint="eastAsia" w:hAnsi="仿宋_GB2312"/>
          <w:b/>
          <w:color w:val="000000" w:themeColor="text1"/>
          <w:sz w:val="28"/>
          <w:szCs w:val="28"/>
          <w14:textFill>
            <w14:solidFill>
              <w14:schemeClr w14:val="tx1"/>
            </w14:solidFill>
          </w14:textFill>
        </w:rPr>
        <w:t>年度部门决算情况说明</w:t>
      </w:r>
    </w:p>
    <w:p>
      <w:pPr>
        <w:pStyle w:val="9"/>
        <w:spacing w:line="520" w:lineRule="exact"/>
        <w:ind w:firstLine="700" w:firstLineChars="250"/>
        <w:rPr>
          <w:rFonts w:cs="仿宋_GB2312" w:asciiTheme="minorEastAsia" w:hAnsiTheme="minorEastAsia" w:eastAsiaTheme="minorEastAsia"/>
          <w:color w:val="000000" w:themeColor="text1"/>
          <w:sz w:val="28"/>
          <w:szCs w:val="28"/>
          <w14:textFill>
            <w14:solidFill>
              <w14:schemeClr w14:val="tx1"/>
            </w14:solidFill>
          </w14:textFill>
        </w:rPr>
      </w:pPr>
      <w:r>
        <w:rPr>
          <w:rFonts w:cs="仿宋_GB2312" w:asciiTheme="minorEastAsia" w:hAnsiTheme="minorEastAsia" w:eastAsiaTheme="minorEastAsia"/>
          <w:color w:val="000000" w:themeColor="text1"/>
          <w:sz w:val="28"/>
          <w:szCs w:val="28"/>
          <w14:textFill>
            <w14:solidFill>
              <w14:schemeClr w14:val="tx1"/>
            </w14:solidFill>
          </w14:textFill>
        </w:rPr>
        <w:t>一、收入支出决算总体情况说明</w:t>
      </w:r>
    </w:p>
    <w:p>
      <w:pPr>
        <w:spacing w:line="520" w:lineRule="exact"/>
        <w:ind w:firstLine="700" w:firstLineChars="250"/>
        <w:jc w:val="left"/>
        <w:rPr>
          <w:rFonts w:ascii="仿宋_GB2312" w:hAnsi="仿宋_GB2312" w:cs="仿宋_GB2312"/>
          <w:color w:val="000000" w:themeColor="text1"/>
          <w:sz w:val="28"/>
          <w:szCs w:val="28"/>
          <w14:textFill>
            <w14:solidFill>
              <w14:schemeClr w14:val="tx1"/>
            </w14:solidFill>
          </w14:textFill>
        </w:rPr>
      </w:pPr>
      <w:r>
        <w:rPr>
          <w:rFonts w:ascii="仿宋_GB2312" w:hAnsi="仿宋_GB2312" w:cs="仿宋_GB2312"/>
          <w:color w:val="000000" w:themeColor="text1"/>
          <w:sz w:val="28"/>
          <w:szCs w:val="28"/>
          <w14:textFill>
            <w14:solidFill>
              <w14:schemeClr w14:val="tx1"/>
            </w14:solidFill>
          </w14:textFill>
        </w:rPr>
        <w:t>二、收入决算情况说明</w:t>
      </w:r>
    </w:p>
    <w:p>
      <w:pPr>
        <w:autoSpaceDE w:val="0"/>
        <w:autoSpaceDN w:val="0"/>
        <w:adjustRightInd w:val="0"/>
        <w:spacing w:line="520" w:lineRule="exact"/>
        <w:ind w:firstLine="700" w:firstLineChars="250"/>
        <w:jc w:val="left"/>
        <w:rPr>
          <w:rFonts w:ascii="仿宋_GB2312" w:hAnsi="仿宋_GB2312" w:cs="仿宋_GB2312"/>
          <w:color w:val="000000" w:themeColor="text1"/>
          <w:kern w:val="0"/>
          <w:sz w:val="28"/>
          <w:szCs w:val="28"/>
          <w14:textFill>
            <w14:solidFill>
              <w14:schemeClr w14:val="tx1"/>
            </w14:solidFill>
          </w14:textFill>
        </w:rPr>
      </w:pPr>
      <w:r>
        <w:rPr>
          <w:rFonts w:ascii="仿宋_GB2312" w:hAnsi="仿宋_GB2312" w:cs="仿宋_GB2312"/>
          <w:color w:val="000000" w:themeColor="text1"/>
          <w:kern w:val="0"/>
          <w:sz w:val="28"/>
          <w:szCs w:val="28"/>
          <w14:textFill>
            <w14:solidFill>
              <w14:schemeClr w14:val="tx1"/>
            </w14:solidFill>
          </w14:textFill>
        </w:rPr>
        <w:t>三、支出决算情况说明</w:t>
      </w:r>
    </w:p>
    <w:p>
      <w:pPr>
        <w:autoSpaceDE w:val="0"/>
        <w:autoSpaceDN w:val="0"/>
        <w:adjustRightInd w:val="0"/>
        <w:spacing w:line="520" w:lineRule="exact"/>
        <w:ind w:firstLine="700" w:firstLineChars="250"/>
        <w:jc w:val="left"/>
        <w:rPr>
          <w:rFonts w:ascii="仿宋_GB2312" w:hAnsi="仿宋_GB2312" w:cs="仿宋_GB2312"/>
          <w:color w:val="000000" w:themeColor="text1"/>
          <w:kern w:val="0"/>
          <w:sz w:val="28"/>
          <w:szCs w:val="28"/>
          <w14:textFill>
            <w14:solidFill>
              <w14:schemeClr w14:val="tx1"/>
            </w14:solidFill>
          </w14:textFill>
        </w:rPr>
      </w:pPr>
      <w:r>
        <w:rPr>
          <w:rFonts w:ascii="仿宋_GB2312" w:hAnsi="仿宋_GB2312" w:cs="仿宋_GB2312"/>
          <w:color w:val="000000" w:themeColor="text1"/>
          <w:kern w:val="0"/>
          <w:sz w:val="28"/>
          <w:szCs w:val="28"/>
          <w14:textFill>
            <w14:solidFill>
              <w14:schemeClr w14:val="tx1"/>
            </w14:solidFill>
          </w14:textFill>
        </w:rPr>
        <w:t>四、财政拨款收入支出决算总体情况说明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000000" w:themeColor="text1"/>
          <w:kern w:val="0"/>
          <w:sz w:val="28"/>
          <w:szCs w:val="28"/>
          <w14:textFill>
            <w14:solidFill>
              <w14:schemeClr w14:val="tx1"/>
            </w14:solidFill>
          </w14:textFill>
        </w:rPr>
      </w:pPr>
      <w:r>
        <w:rPr>
          <w:rFonts w:ascii="仿宋_GB2312" w:hAnsi="仿宋_GB2312" w:cs="仿宋_GB2312"/>
          <w:color w:val="000000" w:themeColor="text1"/>
          <w:kern w:val="0"/>
          <w:sz w:val="28"/>
          <w:szCs w:val="28"/>
          <w14:textFill>
            <w14:solidFill>
              <w14:schemeClr w14:val="tx1"/>
            </w14:solidFill>
          </w14:textFill>
        </w:rPr>
        <w:t>五、一般公共预算财政拨款支出决算情况说明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000000" w:themeColor="text1"/>
          <w:kern w:val="0"/>
          <w:sz w:val="28"/>
          <w:szCs w:val="28"/>
          <w14:textFill>
            <w14:solidFill>
              <w14:schemeClr w14:val="tx1"/>
            </w14:solidFill>
          </w14:textFill>
        </w:rPr>
      </w:pPr>
      <w:r>
        <w:rPr>
          <w:rFonts w:ascii="仿宋_GB2312" w:hAnsi="仿宋_GB2312" w:cs="仿宋_GB2312"/>
          <w:color w:val="000000" w:themeColor="text1"/>
          <w:kern w:val="0"/>
          <w:sz w:val="28"/>
          <w:szCs w:val="28"/>
          <w14:textFill>
            <w14:solidFill>
              <w14:schemeClr w14:val="tx1"/>
            </w14:solidFill>
          </w14:textFill>
        </w:rPr>
        <w:t>六、一般公共预算财政拨款基本支出决算情况说明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000000" w:themeColor="text1"/>
          <w:kern w:val="0"/>
          <w:sz w:val="28"/>
          <w:szCs w:val="28"/>
          <w14:textFill>
            <w14:solidFill>
              <w14:schemeClr w14:val="tx1"/>
            </w14:solidFill>
          </w14:textFill>
        </w:rPr>
      </w:pPr>
      <w:r>
        <w:rPr>
          <w:rFonts w:ascii="仿宋_GB2312" w:hAnsi="仿宋_GB2312" w:cs="仿宋_GB2312"/>
          <w:color w:val="000000" w:themeColor="text1"/>
          <w:kern w:val="0"/>
          <w:sz w:val="28"/>
          <w:szCs w:val="28"/>
          <w14:textFill>
            <w14:solidFill>
              <w14:schemeClr w14:val="tx1"/>
            </w14:solidFill>
          </w14:textFill>
        </w:rPr>
        <w:t>七、一般公共预算财政拨款三公经费支出决算情况说明</w:t>
      </w:r>
    </w:p>
    <w:p>
      <w:pPr>
        <w:autoSpaceDE w:val="0"/>
        <w:autoSpaceDN w:val="0"/>
        <w:adjustRightInd w:val="0"/>
        <w:spacing w:line="520" w:lineRule="exact"/>
        <w:ind w:firstLine="700" w:firstLineChars="250"/>
        <w:jc w:val="left"/>
        <w:rPr>
          <w:rFonts w:ascii="仿宋_GB2312" w:hAnsi="仿宋_GB2312" w:cs="仿宋_GB2312"/>
          <w:color w:val="000000" w:themeColor="text1"/>
          <w:kern w:val="0"/>
          <w:sz w:val="28"/>
          <w:szCs w:val="28"/>
          <w14:textFill>
            <w14:solidFill>
              <w14:schemeClr w14:val="tx1"/>
            </w14:solidFill>
          </w14:textFill>
        </w:rPr>
      </w:pPr>
      <w:r>
        <w:rPr>
          <w:rFonts w:hint="eastAsia" w:ascii="仿宋_GB2312" w:hAnsi="仿宋_GB2312" w:cs="仿宋_GB2312"/>
          <w:color w:val="000000" w:themeColor="text1"/>
          <w:kern w:val="0"/>
          <w:sz w:val="28"/>
          <w:szCs w:val="28"/>
          <w14:textFill>
            <w14:solidFill>
              <w14:schemeClr w14:val="tx1"/>
            </w14:solidFill>
          </w14:textFill>
        </w:rPr>
        <w:t>八</w:t>
      </w:r>
      <w:r>
        <w:rPr>
          <w:rFonts w:ascii="仿宋_GB2312" w:hAnsi="仿宋_GB2312" w:cs="仿宋_GB2312"/>
          <w:color w:val="000000" w:themeColor="text1"/>
          <w:kern w:val="0"/>
          <w:sz w:val="28"/>
          <w:szCs w:val="28"/>
          <w14:textFill>
            <w14:solidFill>
              <w14:schemeClr w14:val="tx1"/>
            </w14:solidFill>
          </w14:textFill>
        </w:rPr>
        <w:t>、</w:t>
      </w:r>
      <w:r>
        <w:rPr>
          <w:rFonts w:hint="eastAsia" w:ascii="仿宋_GB2312" w:hAnsi="仿宋_GB2312" w:cs="仿宋_GB2312"/>
          <w:color w:val="000000" w:themeColor="text1"/>
          <w:kern w:val="0"/>
          <w:sz w:val="28"/>
          <w:szCs w:val="28"/>
          <w14:textFill>
            <w14:solidFill>
              <w14:schemeClr w14:val="tx1"/>
            </w14:solidFill>
          </w14:textFill>
        </w:rPr>
        <w:t>政府性基金预算收入支出决算情况</w:t>
      </w:r>
    </w:p>
    <w:p>
      <w:pPr>
        <w:autoSpaceDE w:val="0"/>
        <w:autoSpaceDN w:val="0"/>
        <w:adjustRightInd w:val="0"/>
        <w:spacing w:line="520" w:lineRule="exact"/>
        <w:ind w:firstLine="700" w:firstLineChars="250"/>
        <w:jc w:val="left"/>
        <w:rPr>
          <w:rFonts w:ascii="仿宋_GB2312" w:hAnsi="仿宋_GB2312" w:cs="仿宋_GB2312"/>
          <w:color w:val="000000" w:themeColor="text1"/>
          <w:kern w:val="0"/>
          <w:sz w:val="28"/>
          <w:szCs w:val="28"/>
          <w14:textFill>
            <w14:solidFill>
              <w14:schemeClr w14:val="tx1"/>
            </w14:solidFill>
          </w14:textFill>
        </w:rPr>
      </w:pPr>
      <w:r>
        <w:rPr>
          <w:rFonts w:hint="eastAsia" w:ascii="仿宋_GB2312" w:hAnsi="仿宋_GB2312" w:cs="仿宋_GB2312"/>
          <w:color w:val="000000" w:themeColor="text1"/>
          <w:kern w:val="0"/>
          <w:sz w:val="28"/>
          <w:szCs w:val="28"/>
          <w14:textFill>
            <w14:solidFill>
              <w14:schemeClr w14:val="tx1"/>
            </w14:solidFill>
          </w14:textFill>
        </w:rPr>
        <w:t>九</w:t>
      </w:r>
      <w:r>
        <w:rPr>
          <w:rFonts w:ascii="仿宋_GB2312" w:hAnsi="仿宋_GB2312" w:cs="仿宋_GB2312"/>
          <w:color w:val="000000" w:themeColor="text1"/>
          <w:kern w:val="0"/>
          <w:sz w:val="28"/>
          <w:szCs w:val="28"/>
          <w14:textFill>
            <w14:solidFill>
              <w14:schemeClr w14:val="tx1"/>
            </w14:solidFill>
          </w14:textFill>
        </w:rPr>
        <w:t>、预算绩效情况说明</w:t>
      </w:r>
    </w:p>
    <w:p>
      <w:pPr>
        <w:autoSpaceDE w:val="0"/>
        <w:autoSpaceDN w:val="0"/>
        <w:adjustRightInd w:val="0"/>
        <w:spacing w:line="520" w:lineRule="exact"/>
        <w:ind w:firstLine="700" w:firstLineChars="250"/>
        <w:jc w:val="left"/>
        <w:rPr>
          <w:rFonts w:ascii="仿宋_GB2312" w:hAnsi="仿宋_GB2312" w:cs="仿宋_GB2312"/>
          <w:color w:val="000000" w:themeColor="text1"/>
          <w:kern w:val="0"/>
          <w:sz w:val="28"/>
          <w:szCs w:val="28"/>
          <w14:textFill>
            <w14:solidFill>
              <w14:schemeClr w14:val="tx1"/>
            </w14:solidFill>
          </w14:textFill>
        </w:rPr>
      </w:pPr>
      <w:r>
        <w:rPr>
          <w:rFonts w:hint="eastAsia" w:ascii="仿宋_GB2312" w:hAnsi="仿宋_GB2312" w:cs="仿宋_GB2312"/>
          <w:color w:val="000000" w:themeColor="text1"/>
          <w:kern w:val="0"/>
          <w:sz w:val="28"/>
          <w:szCs w:val="28"/>
          <w14:textFill>
            <w14:solidFill>
              <w14:schemeClr w14:val="tx1"/>
            </w14:solidFill>
          </w14:textFill>
        </w:rPr>
        <w:t>十</w:t>
      </w:r>
      <w:r>
        <w:rPr>
          <w:rFonts w:ascii="仿宋_GB2312" w:hAnsi="仿宋_GB2312" w:cs="仿宋_GB2312"/>
          <w:color w:val="000000" w:themeColor="text1"/>
          <w:kern w:val="0"/>
          <w:sz w:val="28"/>
          <w:szCs w:val="28"/>
          <w14:textFill>
            <w14:solidFill>
              <w14:schemeClr w14:val="tx1"/>
            </w14:solidFill>
          </w14:textFill>
        </w:rPr>
        <w:t>、其他重要事项情况说明</w:t>
      </w:r>
    </w:p>
    <w:p>
      <w:pPr>
        <w:autoSpaceDE w:val="0"/>
        <w:autoSpaceDN w:val="0"/>
        <w:adjustRightInd w:val="0"/>
        <w:spacing w:line="520" w:lineRule="exact"/>
        <w:jc w:val="left"/>
        <w:rPr>
          <w:rFonts w:ascii="黑体" w:hAnsi="黑体" w:eastAsia="黑体" w:cs="仿宋_GB2312"/>
          <w:b/>
          <w:color w:val="000000" w:themeColor="text1"/>
          <w:kern w:val="0"/>
          <w:sz w:val="28"/>
          <w:szCs w:val="28"/>
          <w14:textFill>
            <w14:solidFill>
              <w14:schemeClr w14:val="tx1"/>
            </w14:solidFill>
          </w14:textFill>
        </w:rPr>
      </w:pPr>
      <w:r>
        <w:rPr>
          <w:rFonts w:ascii="黑体" w:hAnsi="黑体" w:eastAsia="黑体" w:cs="黑体"/>
          <w:b/>
          <w:color w:val="000000" w:themeColor="text1"/>
          <w:kern w:val="0"/>
          <w:sz w:val="28"/>
          <w:szCs w:val="28"/>
          <w14:textFill>
            <w14:solidFill>
              <w14:schemeClr w14:val="tx1"/>
            </w14:solidFill>
          </w14:textFill>
        </w:rPr>
        <w:t>第四部分名词解释</w:t>
      </w:r>
    </w:p>
    <w:p>
      <w:pPr>
        <w:spacing w:line="520" w:lineRule="exact"/>
        <w:jc w:val="left"/>
        <w:rPr>
          <w:rFonts w:ascii="黑体" w:hAnsi="黑体" w:eastAsia="黑体" w:cs="仿宋_GB2312"/>
          <w:b/>
          <w:color w:val="000000" w:themeColor="text1"/>
          <w:kern w:val="0"/>
          <w:sz w:val="28"/>
          <w:szCs w:val="28"/>
          <w14:textFill>
            <w14:solidFill>
              <w14:schemeClr w14:val="tx1"/>
            </w14:solidFill>
          </w14:textFill>
        </w:rPr>
      </w:pPr>
      <w:r>
        <w:rPr>
          <w:rFonts w:ascii="黑体" w:hAnsi="黑体" w:eastAsia="黑体" w:cs="黑体"/>
          <w:b/>
          <w:color w:val="000000" w:themeColor="text1"/>
          <w:kern w:val="0"/>
          <w:sz w:val="28"/>
          <w:szCs w:val="28"/>
          <w14:textFill>
            <w14:solidFill>
              <w14:schemeClr w14:val="tx1"/>
            </w14:solidFill>
          </w14:textFill>
        </w:rPr>
        <w:t>第五部分</w:t>
      </w:r>
      <w:r>
        <w:rPr>
          <w:rFonts w:hint="eastAsia" w:ascii="黑体" w:hAnsi="黑体" w:eastAsia="黑体" w:cs="黑体"/>
          <w:b/>
          <w:color w:val="000000" w:themeColor="text1"/>
          <w:kern w:val="0"/>
          <w:sz w:val="28"/>
          <w:szCs w:val="28"/>
          <w14:textFill>
            <w14:solidFill>
              <w14:schemeClr w14:val="tx1"/>
            </w14:solidFill>
          </w14:textFill>
        </w:rPr>
        <w:t>其他</w:t>
      </w:r>
    </w:p>
    <w:p>
      <w:pPr>
        <w:jc w:val="center"/>
        <w:rPr>
          <w:color w:val="000000" w:themeColor="text1"/>
          <w:sz w:val="72"/>
          <w:szCs w:val="72"/>
          <w14:textFill>
            <w14:solidFill>
              <w14:schemeClr w14:val="tx1"/>
            </w14:solidFill>
          </w14:textFill>
        </w:rPr>
      </w:pPr>
    </w:p>
    <w:p>
      <w:pPr>
        <w:jc w:val="center"/>
        <w:rPr>
          <w:color w:val="000000" w:themeColor="text1"/>
          <w:sz w:val="72"/>
          <w:szCs w:val="72"/>
          <w14:textFill>
            <w14:solidFill>
              <w14:schemeClr w14:val="tx1"/>
            </w14:solidFill>
          </w14:textFill>
        </w:rPr>
      </w:pPr>
    </w:p>
    <w:p>
      <w:pPr>
        <w:jc w:val="center"/>
        <w:rPr>
          <w:color w:val="000000" w:themeColor="text1"/>
          <w:sz w:val="72"/>
          <w:szCs w:val="72"/>
          <w14:textFill>
            <w14:solidFill>
              <w14:schemeClr w14:val="tx1"/>
            </w14:solidFill>
          </w14:textFill>
        </w:rPr>
      </w:pPr>
    </w:p>
    <w:p>
      <w:pPr>
        <w:jc w:val="center"/>
        <w:rPr>
          <w:color w:val="000000" w:themeColor="text1"/>
          <w:sz w:val="72"/>
          <w:szCs w:val="72"/>
          <w14:textFill>
            <w14:solidFill>
              <w14:schemeClr w14:val="tx1"/>
            </w14:solidFill>
          </w14:textFill>
        </w:rPr>
      </w:pPr>
    </w:p>
    <w:p>
      <w:pPr>
        <w:rPr>
          <w:color w:val="000000" w:themeColor="text1"/>
          <w:sz w:val="72"/>
          <w:szCs w:val="72"/>
          <w14:textFill>
            <w14:solidFill>
              <w14:schemeClr w14:val="tx1"/>
            </w14:solidFill>
          </w14:textFill>
        </w:rPr>
      </w:pPr>
    </w:p>
    <w:p>
      <w:pPr>
        <w:pStyle w:val="9"/>
        <w:jc w:val="center"/>
        <w:rPr>
          <w:color w:val="000000" w:themeColor="text1"/>
          <w:sz w:val="84"/>
          <w:szCs w:val="84"/>
          <w14:textFill>
            <w14:solidFill>
              <w14:schemeClr w14:val="tx1"/>
            </w14:solidFill>
          </w14:textFill>
        </w:rPr>
      </w:pPr>
      <w:r>
        <w:rPr>
          <w:rFonts w:hint="eastAsia"/>
          <w:color w:val="000000" w:themeColor="text1"/>
          <w:sz w:val="84"/>
          <w:szCs w:val="84"/>
          <w14:textFill>
            <w14:solidFill>
              <w14:schemeClr w14:val="tx1"/>
            </w14:solidFill>
          </w14:textFill>
        </w:rPr>
        <w:t>第一部分</w:t>
      </w:r>
      <w:r>
        <w:rPr>
          <w:color w:val="000000" w:themeColor="text1"/>
          <w:sz w:val="84"/>
          <w:szCs w:val="84"/>
          <w14:textFill>
            <w14:solidFill>
              <w14:schemeClr w14:val="tx1"/>
            </w14:solidFill>
          </w14:textFill>
        </w:rPr>
        <w:t xml:space="preserve"> </w:t>
      </w:r>
    </w:p>
    <w:p>
      <w:pPr>
        <w:pStyle w:val="9"/>
        <w:jc w:val="center"/>
        <w:rPr>
          <w:color w:val="000000" w:themeColor="text1"/>
          <w:sz w:val="84"/>
          <w:szCs w:val="84"/>
          <w14:textFill>
            <w14:solidFill>
              <w14:schemeClr w14:val="tx1"/>
            </w14:solidFill>
          </w14:textFill>
        </w:rPr>
      </w:pPr>
    </w:p>
    <w:p>
      <w:pPr>
        <w:pStyle w:val="9"/>
        <w:jc w:val="center"/>
        <w:rPr>
          <w:rFonts w:hint="eastAsia"/>
          <w:color w:val="000000" w:themeColor="text1"/>
          <w:sz w:val="84"/>
          <w:szCs w:val="84"/>
          <w:lang w:eastAsia="zh-CN"/>
          <w14:textFill>
            <w14:solidFill>
              <w14:schemeClr w14:val="tx1"/>
            </w14:solidFill>
          </w14:textFill>
        </w:rPr>
      </w:pPr>
      <w:r>
        <w:rPr>
          <w:rFonts w:hint="eastAsia"/>
          <w:color w:val="000000" w:themeColor="text1"/>
          <w:sz w:val="84"/>
          <w:szCs w:val="84"/>
          <w:lang w:eastAsia="zh-CN"/>
          <w14:textFill>
            <w14:solidFill>
              <w14:schemeClr w14:val="tx1"/>
            </w14:solidFill>
          </w14:textFill>
        </w:rPr>
        <w:t>株洲职业教育科技园</w:t>
      </w:r>
    </w:p>
    <w:p>
      <w:pPr>
        <w:pStyle w:val="9"/>
        <w:jc w:val="center"/>
        <w:rPr>
          <w:color w:val="000000" w:themeColor="text1"/>
          <w:sz w:val="84"/>
          <w:szCs w:val="84"/>
          <w14:textFill>
            <w14:solidFill>
              <w14:schemeClr w14:val="tx1"/>
            </w14:solidFill>
          </w14:textFill>
        </w:rPr>
      </w:pPr>
      <w:r>
        <w:rPr>
          <w:rFonts w:hint="eastAsia"/>
          <w:color w:val="000000" w:themeColor="text1"/>
          <w:sz w:val="84"/>
          <w:szCs w:val="84"/>
          <w:lang w:eastAsia="zh-CN"/>
          <w14:textFill>
            <w14:solidFill>
              <w14:schemeClr w14:val="tx1"/>
            </w14:solidFill>
          </w14:textFill>
        </w:rPr>
        <w:t>管理办公室</w:t>
      </w:r>
      <w:r>
        <w:rPr>
          <w:rFonts w:hint="eastAsia"/>
          <w:color w:val="000000" w:themeColor="text1"/>
          <w:sz w:val="84"/>
          <w:szCs w:val="84"/>
          <w14:textFill>
            <w14:solidFill>
              <w14:schemeClr w14:val="tx1"/>
            </w14:solidFill>
          </w14:textFill>
        </w:rPr>
        <w:t>概况</w:t>
      </w:r>
    </w:p>
    <w:p>
      <w:pPr>
        <w:jc w:val="center"/>
        <w:rPr>
          <w:color w:val="000000" w:themeColor="text1"/>
          <w:sz w:val="72"/>
          <w:szCs w:val="72"/>
          <w14:textFill>
            <w14:solidFill>
              <w14:schemeClr w14:val="tx1"/>
            </w14:solidFill>
          </w14:textFill>
        </w:rPr>
      </w:pPr>
    </w:p>
    <w:p>
      <w:pPr>
        <w:jc w:val="center"/>
        <w:rPr>
          <w:color w:val="000000" w:themeColor="text1"/>
          <w:sz w:val="72"/>
          <w:szCs w:val="72"/>
          <w14:textFill>
            <w14:solidFill>
              <w14:schemeClr w14:val="tx1"/>
            </w14:solidFill>
          </w14:textFill>
        </w:rPr>
      </w:pPr>
    </w:p>
    <w:p>
      <w:pPr>
        <w:jc w:val="center"/>
        <w:rPr>
          <w:color w:val="000000" w:themeColor="text1"/>
          <w:sz w:val="72"/>
          <w:szCs w:val="72"/>
          <w14:textFill>
            <w14:solidFill>
              <w14:schemeClr w14:val="tx1"/>
            </w14:solidFill>
          </w14:textFill>
        </w:rPr>
      </w:pPr>
    </w:p>
    <w:p>
      <w:pPr>
        <w:jc w:val="center"/>
        <w:rPr>
          <w:color w:val="000000" w:themeColor="text1"/>
          <w:sz w:val="72"/>
          <w:szCs w:val="72"/>
          <w14:textFill>
            <w14:solidFill>
              <w14:schemeClr w14:val="tx1"/>
            </w14:solidFill>
          </w14:textFill>
        </w:rPr>
      </w:pPr>
    </w:p>
    <w:p>
      <w:pPr>
        <w:jc w:val="center"/>
        <w:rPr>
          <w:color w:val="000000" w:themeColor="text1"/>
          <w:sz w:val="72"/>
          <w:szCs w:val="72"/>
          <w14:textFill>
            <w14:solidFill>
              <w14:schemeClr w14:val="tx1"/>
            </w14:solidFill>
          </w14:textFill>
        </w:rPr>
      </w:pPr>
    </w:p>
    <w:p>
      <w:pPr>
        <w:pStyle w:val="10"/>
        <w:ind w:left="720" w:firstLine="0" w:firstLineChars="0"/>
        <w:jc w:val="left"/>
        <w:rPr>
          <w:rFonts w:ascii="黑体" w:hAnsi="黑体" w:eastAsia="黑体"/>
          <w:color w:val="000000" w:themeColor="text1"/>
          <w:sz w:val="32"/>
          <w:szCs w:val="32"/>
          <w14:textFill>
            <w14:solidFill>
              <w14:schemeClr w14:val="tx1"/>
            </w14:solidFill>
          </w14:textFill>
        </w:rPr>
      </w:pPr>
    </w:p>
    <w:p>
      <w:pPr>
        <w:widowControl/>
        <w:spacing w:line="600" w:lineRule="exact"/>
        <w:rPr>
          <w:rFonts w:ascii="黑体" w:hAnsi="黑体" w:eastAsia="黑体" w:cs="Times New Roman"/>
          <w:bCs/>
          <w:color w:val="000000" w:themeColor="text1"/>
          <w:kern w:val="0"/>
          <w:sz w:val="32"/>
          <w:szCs w:val="32"/>
          <w14:textFill>
            <w14:solidFill>
              <w14:schemeClr w14:val="tx1"/>
            </w14:solidFill>
          </w14:textFill>
        </w:rPr>
      </w:pPr>
      <w:r>
        <w:rPr>
          <w:rFonts w:hint="eastAsia" w:ascii="黑体" w:hAnsi="黑体" w:eastAsia="黑体" w:cs="Times New Roman"/>
          <w:bCs/>
          <w:color w:val="000000" w:themeColor="text1"/>
          <w:kern w:val="0"/>
          <w:sz w:val="32"/>
          <w:szCs w:val="32"/>
          <w14:textFill>
            <w14:solidFill>
              <w14:schemeClr w14:val="tx1"/>
            </w14:solidFill>
          </w14:textFill>
        </w:rPr>
        <w:t>一、部门职责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（一）贯彻执行市委市政府有关株洲职业教育科技园发展的方针政策和规划，负责园区内的规划和管理，统筹协调园区公共设施、院校建设规划和产业发展规划及管理。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（二）负责园区共享设施与公共配套设施的管理与维护，对入园机构进行有关管理。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（三）负责园区院校职教改革的指导与服务，负责各类职业技能培训的协调和服务。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（四）负责统筹协调园区内的招商开发、校企合作、人才交流、成果推介、信息交流等活动。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（五）负责协调园区内的安全生产、综合治理、文化、教育、卫生、食品安全等社会事务工作。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（六）完成市政府交办的其他工作。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p>
    <w:p>
      <w:pPr>
        <w:widowControl/>
        <w:spacing w:line="600" w:lineRule="exact"/>
        <w:rPr>
          <w:rFonts w:hint="eastAsia" w:ascii="黑体" w:hAnsi="黑体" w:eastAsia="黑体" w:cs="Times New Roman"/>
          <w:bCs/>
          <w:color w:val="000000" w:themeColor="text1"/>
          <w:kern w:val="0"/>
          <w:sz w:val="32"/>
          <w:szCs w:val="32"/>
          <w:lang w:eastAsia="zh-CN"/>
          <w14:textFill>
            <w14:solidFill>
              <w14:schemeClr w14:val="tx1"/>
            </w14:solidFill>
          </w14:textFill>
        </w:rPr>
      </w:pPr>
      <w:r>
        <w:rPr>
          <w:rFonts w:hint="eastAsia" w:ascii="黑体" w:hAnsi="黑体" w:eastAsia="黑体" w:cs="Times New Roman"/>
          <w:bCs/>
          <w:color w:val="000000" w:themeColor="text1"/>
          <w:kern w:val="0"/>
          <w:sz w:val="32"/>
          <w:szCs w:val="32"/>
          <w14:textFill>
            <w14:solidFill>
              <w14:schemeClr w14:val="tx1"/>
            </w14:solidFill>
          </w14:textFill>
        </w:rPr>
        <w:t>二、机构设置及决算单位构</w:t>
      </w:r>
      <w:r>
        <w:rPr>
          <w:rFonts w:hint="eastAsia" w:ascii="黑体" w:hAnsi="黑体" w:eastAsia="黑体" w:cs="Times New Roman"/>
          <w:bCs/>
          <w:color w:val="000000" w:themeColor="text1"/>
          <w:kern w:val="0"/>
          <w:sz w:val="32"/>
          <w:szCs w:val="32"/>
          <w:lang w:eastAsia="zh-CN"/>
          <w14:textFill>
            <w14:solidFill>
              <w14:schemeClr w14:val="tx1"/>
            </w14:solidFill>
          </w14:textFill>
        </w:rPr>
        <w:t>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仿宋_GB2312" w:hAnsi="Times New Roman" w:eastAsia="仿宋_GB2312" w:cs="Times New Roman"/>
          <w:bCs/>
          <w:color w:val="000000" w:themeColor="text1"/>
          <w:kern w:val="0"/>
          <w:sz w:val="32"/>
          <w:szCs w:val="32"/>
          <w14:textFill>
            <w14:solidFill>
              <w14:schemeClr w14:val="tx1"/>
            </w14:solidFill>
          </w14:textFill>
        </w:rPr>
      </w:pPr>
      <w:r>
        <w:rPr>
          <w:rFonts w:hint="eastAsia" w:ascii="仿宋_GB2312" w:hAnsi="仿宋_GB2312" w:eastAsia="仿宋_GB2312" w:cs="仿宋_GB2312"/>
          <w:bCs/>
          <w:kern w:val="0"/>
          <w:sz w:val="32"/>
          <w:szCs w:val="32"/>
        </w:rPr>
        <w:t>（一）内设机构设置。</w:t>
      </w:r>
      <w:r>
        <w:rPr>
          <w:rFonts w:hint="eastAsia" w:ascii="仿宋_GB2312" w:hAnsi="仿宋_GB2312" w:eastAsia="仿宋_GB2312" w:cs="仿宋_GB2312"/>
          <w:bCs/>
          <w:kern w:val="0"/>
          <w:sz w:val="32"/>
          <w:szCs w:val="32"/>
          <w:lang w:val="en-US" w:eastAsia="zh-CN"/>
        </w:rPr>
        <w:t>株洲职业教育科技园管理办公室</w:t>
      </w:r>
      <w:r>
        <w:rPr>
          <w:rFonts w:hint="eastAsia" w:ascii="仿宋_GB2312" w:hAnsi="仿宋_GB2312" w:eastAsia="仿宋_GB2312" w:cs="仿宋_GB2312"/>
          <w:bCs/>
          <w:kern w:val="0"/>
          <w:sz w:val="32"/>
          <w:szCs w:val="32"/>
        </w:rPr>
        <w:t>内设机构包括：</w:t>
      </w:r>
      <w:r>
        <w:rPr>
          <w:rFonts w:hint="eastAsia" w:ascii="仿宋_GB2312" w:hAnsi="仿宋_GB2312" w:eastAsia="仿宋_GB2312" w:cs="仿宋_GB2312"/>
          <w:bCs/>
          <w:kern w:val="0"/>
          <w:sz w:val="32"/>
          <w:szCs w:val="32"/>
          <w:lang w:val="en-US" w:eastAsia="zh-CN"/>
        </w:rPr>
        <w:t>综合科、发展规划科、科教事业科（就业创业服务中心）、社会事务科。2019年底实有人数13人，退休人员2名。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Times New Roman" w:hAnsi="Times New Roman" w:eastAsia="仿宋_GB2312" w:cs="Times New Roman"/>
          <w:bCs/>
          <w:kern w:val="0"/>
          <w:sz w:val="32"/>
          <w:szCs w:val="32"/>
        </w:rPr>
        <w:t>（二）决算单位构成。</w:t>
      </w:r>
      <w:r>
        <w:rPr>
          <w:rFonts w:hint="eastAsia" w:ascii="Times New Roman" w:hAnsi="Times New Roman" w:eastAsia="仿宋_GB2312" w:cs="Times New Roman"/>
          <w:bCs/>
          <w:kern w:val="0"/>
          <w:sz w:val="32"/>
          <w:szCs w:val="32"/>
          <w:lang w:val="en-US" w:eastAsia="zh-CN"/>
        </w:rPr>
        <w:t>株洲职业教育科技园管理办公室属于</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市本级决算单位。纳入</w:t>
      </w:r>
      <w:r>
        <w:rPr>
          <w:rFonts w:hint="eastAsia" w:ascii="Times New Roman" w:hAnsi="Times New Roman" w:eastAsia="仿宋_GB2312" w:cs="Times New Roman"/>
          <w:bCs/>
          <w:kern w:val="0"/>
          <w:sz w:val="32"/>
          <w:szCs w:val="32"/>
          <w:lang w:eastAsia="zh-CN"/>
        </w:rPr>
        <w:t>2019</w:t>
      </w:r>
      <w:r>
        <w:rPr>
          <w:rFonts w:hint="eastAsia" w:ascii="Times New Roman" w:hAnsi="Times New Roman" w:eastAsia="仿宋_GB2312" w:cs="Times New Roman"/>
          <w:bCs/>
          <w:kern w:val="0"/>
          <w:sz w:val="32"/>
          <w:szCs w:val="32"/>
        </w:rPr>
        <w:t>年部门决算公开</w:t>
      </w:r>
      <w:r>
        <w:rPr>
          <w:rFonts w:hint="eastAsia" w:ascii="Times New Roman" w:hAnsi="Times New Roman" w:eastAsia="仿宋_GB2312" w:cs="Times New Roman"/>
          <w:bCs/>
          <w:kern w:val="0"/>
          <w:sz w:val="32"/>
          <w:szCs w:val="32"/>
          <w:lang w:val="en-US" w:eastAsia="zh-CN"/>
        </w:rPr>
        <w:t>是部本</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级决算。</w:t>
      </w:r>
    </w:p>
    <w:p>
      <w:pPr>
        <w:jc w:val="center"/>
        <w:rPr>
          <w:rFonts w:ascii="黑体" w:hAnsi="黑体" w:eastAsia="黑体"/>
          <w:color w:val="000000" w:themeColor="text1"/>
          <w:sz w:val="28"/>
          <w:szCs w:val="28"/>
          <w14:textFill>
            <w14:solidFill>
              <w14:schemeClr w14:val="tx1"/>
            </w14:solidFill>
          </w14:textFill>
        </w:rPr>
      </w:pPr>
    </w:p>
    <w:p>
      <w:pPr>
        <w:jc w:val="center"/>
        <w:rPr>
          <w:rFonts w:ascii="黑体" w:hAnsi="黑体" w:eastAsia="黑体"/>
          <w:color w:val="000000" w:themeColor="text1"/>
          <w:sz w:val="28"/>
          <w:szCs w:val="28"/>
          <w14:textFill>
            <w14:solidFill>
              <w14:schemeClr w14:val="tx1"/>
            </w14:solidFill>
          </w14:textFill>
        </w:rPr>
      </w:pPr>
    </w:p>
    <w:p>
      <w:pPr>
        <w:jc w:val="center"/>
        <w:rPr>
          <w:rFonts w:ascii="黑体" w:hAnsi="黑体" w:eastAsia="黑体"/>
          <w:color w:val="000000" w:themeColor="text1"/>
          <w:sz w:val="28"/>
          <w:szCs w:val="28"/>
          <w14:textFill>
            <w14:solidFill>
              <w14:schemeClr w14:val="tx1"/>
            </w14:solidFill>
          </w14:textFill>
        </w:rPr>
      </w:pPr>
    </w:p>
    <w:p>
      <w:pPr>
        <w:jc w:val="both"/>
        <w:rPr>
          <w:color w:val="000000" w:themeColor="text1"/>
          <w:sz w:val="72"/>
          <w:szCs w:val="72"/>
          <w14:textFill>
            <w14:solidFill>
              <w14:schemeClr w14:val="tx1"/>
            </w14:solidFill>
          </w14:textFill>
        </w:rPr>
      </w:pPr>
    </w:p>
    <w:p>
      <w:pPr>
        <w:jc w:val="center"/>
        <w:rPr>
          <w:color w:val="000000" w:themeColor="text1"/>
          <w:sz w:val="72"/>
          <w:szCs w:val="72"/>
          <w14:textFill>
            <w14:solidFill>
              <w14:schemeClr w14:val="tx1"/>
            </w14:solidFill>
          </w14:textFill>
        </w:rPr>
      </w:pPr>
    </w:p>
    <w:p>
      <w:pPr>
        <w:jc w:val="center"/>
        <w:rPr>
          <w:color w:val="000000" w:themeColor="text1"/>
          <w:sz w:val="72"/>
          <w:szCs w:val="72"/>
          <w14:textFill>
            <w14:solidFill>
              <w14:schemeClr w14:val="tx1"/>
            </w14:solidFill>
          </w14:textFill>
        </w:rPr>
      </w:pPr>
    </w:p>
    <w:p>
      <w:pPr>
        <w:pStyle w:val="9"/>
        <w:jc w:val="center"/>
        <w:rPr>
          <w:color w:val="000000" w:themeColor="text1"/>
          <w:sz w:val="84"/>
          <w:szCs w:val="84"/>
          <w14:textFill>
            <w14:solidFill>
              <w14:schemeClr w14:val="tx1"/>
            </w14:solidFill>
          </w14:textFill>
        </w:rPr>
      </w:pPr>
      <w:r>
        <w:rPr>
          <w:rFonts w:hint="eastAsia"/>
          <w:color w:val="000000" w:themeColor="text1"/>
          <w:sz w:val="84"/>
          <w:szCs w:val="84"/>
          <w14:textFill>
            <w14:solidFill>
              <w14:schemeClr w14:val="tx1"/>
            </w14:solidFill>
          </w14:textFill>
        </w:rPr>
        <w:t>第二部分</w:t>
      </w:r>
    </w:p>
    <w:p>
      <w:pPr>
        <w:pStyle w:val="9"/>
        <w:jc w:val="center"/>
        <w:rPr>
          <w:color w:val="000000" w:themeColor="text1"/>
          <w:sz w:val="84"/>
          <w:szCs w:val="84"/>
          <w14:textFill>
            <w14:solidFill>
              <w14:schemeClr w14:val="tx1"/>
            </w14:solidFill>
          </w14:textFill>
        </w:rPr>
      </w:pPr>
    </w:p>
    <w:p>
      <w:pPr>
        <w:pStyle w:val="9"/>
        <w:jc w:val="center"/>
        <w:rPr>
          <w:color w:val="000000" w:themeColor="text1"/>
          <w:sz w:val="84"/>
          <w:szCs w:val="84"/>
          <w14:textFill>
            <w14:solidFill>
              <w14:schemeClr w14:val="tx1"/>
            </w14:solidFill>
          </w14:textFill>
        </w:rPr>
      </w:pPr>
      <w:r>
        <w:rPr>
          <w:rFonts w:hint="eastAsia"/>
          <w:color w:val="000000" w:themeColor="text1"/>
          <w:sz w:val="84"/>
          <w:szCs w:val="84"/>
          <w14:textFill>
            <w14:solidFill>
              <w14:schemeClr w14:val="tx1"/>
            </w14:solidFill>
          </w14:textFill>
        </w:rPr>
        <w:t>部门决算表</w:t>
      </w:r>
    </w:p>
    <w:p>
      <w:pPr>
        <w:jc w:val="center"/>
        <w:rPr>
          <w:color w:val="000000" w:themeColor="text1"/>
          <w:sz w:val="72"/>
          <w:szCs w:val="72"/>
          <w14:textFill>
            <w14:solidFill>
              <w14:schemeClr w14:val="tx1"/>
            </w14:solidFill>
          </w14:textFill>
        </w:rPr>
      </w:pPr>
    </w:p>
    <w:p>
      <w:pPr>
        <w:jc w:val="center"/>
        <w:rPr>
          <w:color w:val="000000" w:themeColor="text1"/>
          <w:sz w:val="72"/>
          <w:szCs w:val="72"/>
          <w14:textFill>
            <w14:solidFill>
              <w14:schemeClr w14:val="tx1"/>
            </w14:solidFill>
          </w14:textFill>
        </w:rPr>
      </w:pPr>
    </w:p>
    <w:p>
      <w:pPr>
        <w:jc w:val="center"/>
        <w:rPr>
          <w:color w:val="000000" w:themeColor="text1"/>
          <w:sz w:val="72"/>
          <w:szCs w:val="72"/>
          <w14:textFill>
            <w14:solidFill>
              <w14:schemeClr w14:val="tx1"/>
            </w14:solidFill>
          </w14:textFill>
        </w:rPr>
      </w:pPr>
    </w:p>
    <w:p>
      <w:pPr>
        <w:jc w:val="center"/>
        <w:rPr>
          <w:color w:val="000000" w:themeColor="text1"/>
          <w:sz w:val="72"/>
          <w:szCs w:val="72"/>
          <w14:textFill>
            <w14:solidFill>
              <w14:schemeClr w14:val="tx1"/>
            </w14:solidFill>
          </w14:textFill>
        </w:rPr>
      </w:pPr>
    </w:p>
    <w:p>
      <w:pPr>
        <w:jc w:val="center"/>
        <w:rPr>
          <w:rFonts w:hint="eastAsia"/>
          <w:color w:val="000000" w:themeColor="text1"/>
          <w:sz w:val="72"/>
          <w:szCs w:val="72"/>
          <w14:textFill>
            <w14:solidFill>
              <w14:schemeClr w14:val="tx1"/>
            </w14:solidFill>
          </w14:textFill>
        </w:rPr>
      </w:pPr>
    </w:p>
    <w:p>
      <w:pPr>
        <w:jc w:val="left"/>
        <w:rPr>
          <w:color w:val="000000" w:themeColor="text1"/>
          <w:sz w:val="72"/>
          <w:szCs w:val="72"/>
          <w14:textFill>
            <w14:solidFill>
              <w14:schemeClr w14:val="tx1"/>
            </w14:solidFill>
          </w14:textFill>
        </w:rPr>
      </w:pPr>
    </w:p>
    <w:p>
      <w:pPr>
        <w:jc w:val="center"/>
        <w:rPr>
          <w:color w:val="000000" w:themeColor="text1"/>
          <w:sz w:val="72"/>
          <w:szCs w:val="7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一、收入支出决算总表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二、收入决算表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三、支出决算表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四、财政拨款收入支出决算总表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五、一般公共预算财政拨款支出决算表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六、一般公共预算财政拨款基本支出决算表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七、一般公共预算财政拨款</w:t>
      </w:r>
      <w:r>
        <w:rPr>
          <w:rFonts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Times New Roman" w:hAnsi="Times New Roman" w:eastAsia="仿宋_GB2312" w:cs="Times New Roman"/>
          <w:color w:val="000000" w:themeColor="text1"/>
          <w:kern w:val="0"/>
          <w:sz w:val="32"/>
          <w:szCs w:val="32"/>
          <w14:textFill>
            <w14:solidFill>
              <w14:schemeClr w14:val="tx1"/>
            </w14:solidFill>
          </w14:textFill>
        </w:rPr>
        <w:t>三公</w:t>
      </w:r>
      <w:r>
        <w:rPr>
          <w:rFonts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Times New Roman" w:hAnsi="Times New Roman" w:eastAsia="仿宋_GB2312" w:cs="Times New Roman"/>
          <w:color w:val="000000" w:themeColor="text1"/>
          <w:kern w:val="0"/>
          <w:sz w:val="32"/>
          <w:szCs w:val="32"/>
          <w14:textFill>
            <w14:solidFill>
              <w14:schemeClr w14:val="tx1"/>
            </w14:solidFill>
          </w14:textFill>
        </w:rPr>
        <w:t>经费支出决算表</w:t>
      </w:r>
    </w:p>
    <w:p>
      <w:pPr>
        <w:keepNext w:val="0"/>
        <w:keepLines w:val="0"/>
        <w:pageBreakBefore w:val="0"/>
        <w:widowControl w:val="0"/>
        <w:kinsoku/>
        <w:wordWrap/>
        <w:overflowPunct/>
        <w:topLinePunct w:val="0"/>
        <w:autoSpaceDE/>
        <w:autoSpaceDN/>
        <w:bidi w:val="0"/>
        <w:adjustRightInd/>
        <w:snapToGrid/>
        <w:ind w:left="1278" w:leftChars="304" w:hanging="640" w:hangingChars="200"/>
        <w:jc w:val="left"/>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八、政府性基金预算财政拨款收入支出决算表（本单位无政府性基金预算财政拨款收入和支出）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Times New Roman" w:hAnsi="Times New Roman" w:eastAsia="仿宋_GB2312" w:cs="Times New Roman"/>
          <w:bCs/>
          <w:kern w:val="0"/>
          <w:sz w:val="32"/>
          <w:szCs w:val="32"/>
          <w:lang w:val="en-US" w:eastAsia="zh-CN"/>
        </w:rPr>
      </w:pPr>
      <w:r>
        <w:rPr>
          <w:rFonts w:hint="eastAsia" w:ascii="Times New Roman" w:hAnsi="Times New Roman" w:eastAsia="仿宋_GB2312" w:cs="Times New Roman"/>
          <w:bCs/>
          <w:kern w:val="0"/>
          <w:sz w:val="32"/>
          <w:szCs w:val="32"/>
          <w:lang w:val="en-US" w:eastAsia="zh-CN"/>
        </w:rPr>
        <w:t>详见附件</w:t>
      </w:r>
    </w:p>
    <w:p>
      <w:pPr>
        <w:pStyle w:val="9"/>
        <w:jc w:val="left"/>
        <w:rPr>
          <w:color w:val="000000" w:themeColor="text1"/>
          <w:sz w:val="72"/>
          <w:szCs w:val="72"/>
          <w14:textFill>
            <w14:solidFill>
              <w14:schemeClr w14:val="tx1"/>
            </w14:solidFill>
          </w14:textFill>
        </w:rPr>
      </w:pPr>
    </w:p>
    <w:p>
      <w:pPr>
        <w:pStyle w:val="9"/>
        <w:jc w:val="center"/>
        <w:rPr>
          <w:color w:val="000000" w:themeColor="text1"/>
          <w:sz w:val="72"/>
          <w:szCs w:val="72"/>
          <w14:textFill>
            <w14:solidFill>
              <w14:schemeClr w14:val="tx1"/>
            </w14:solidFill>
          </w14:textFill>
        </w:rPr>
      </w:pPr>
    </w:p>
    <w:p>
      <w:pPr>
        <w:pStyle w:val="9"/>
        <w:jc w:val="center"/>
        <w:rPr>
          <w:color w:val="000000" w:themeColor="text1"/>
          <w:sz w:val="72"/>
          <w:szCs w:val="72"/>
          <w14:textFill>
            <w14:solidFill>
              <w14:schemeClr w14:val="tx1"/>
            </w14:solidFill>
          </w14:textFill>
        </w:rPr>
      </w:pPr>
    </w:p>
    <w:p>
      <w:pPr>
        <w:pStyle w:val="9"/>
        <w:jc w:val="center"/>
        <w:rPr>
          <w:color w:val="000000" w:themeColor="text1"/>
          <w:sz w:val="72"/>
          <w:szCs w:val="72"/>
          <w14:textFill>
            <w14:solidFill>
              <w14:schemeClr w14:val="tx1"/>
            </w14:solidFill>
          </w14:textFill>
        </w:rPr>
      </w:pPr>
    </w:p>
    <w:p>
      <w:pPr>
        <w:pStyle w:val="9"/>
        <w:jc w:val="center"/>
        <w:rPr>
          <w:color w:val="000000" w:themeColor="text1"/>
          <w:sz w:val="72"/>
          <w:szCs w:val="72"/>
          <w14:textFill>
            <w14:solidFill>
              <w14:schemeClr w14:val="tx1"/>
            </w14:solidFill>
          </w14:textFill>
        </w:rPr>
      </w:pPr>
    </w:p>
    <w:p>
      <w:pPr>
        <w:pStyle w:val="9"/>
        <w:jc w:val="center"/>
        <w:rPr>
          <w:color w:val="000000" w:themeColor="text1"/>
          <w:sz w:val="72"/>
          <w:szCs w:val="72"/>
          <w14:textFill>
            <w14:solidFill>
              <w14:schemeClr w14:val="tx1"/>
            </w14:solidFill>
          </w14:textFill>
        </w:rPr>
      </w:pPr>
    </w:p>
    <w:p>
      <w:pPr>
        <w:pStyle w:val="9"/>
        <w:jc w:val="center"/>
        <w:rPr>
          <w:rFonts w:hint="eastAsia"/>
          <w:color w:val="000000" w:themeColor="text1"/>
          <w:sz w:val="72"/>
          <w:szCs w:val="72"/>
          <w14:textFill>
            <w14:solidFill>
              <w14:schemeClr w14:val="tx1"/>
            </w14:solidFill>
          </w14:textFill>
        </w:rPr>
      </w:pPr>
    </w:p>
    <w:p>
      <w:pPr>
        <w:pStyle w:val="9"/>
        <w:jc w:val="center"/>
        <w:rPr>
          <w:rFonts w:hint="eastAsia"/>
          <w:color w:val="000000" w:themeColor="text1"/>
          <w:sz w:val="72"/>
          <w:szCs w:val="72"/>
          <w14:textFill>
            <w14:solidFill>
              <w14:schemeClr w14:val="tx1"/>
            </w14:solidFill>
          </w14:textFill>
        </w:rPr>
      </w:pPr>
    </w:p>
    <w:p>
      <w:pPr>
        <w:pStyle w:val="9"/>
        <w:jc w:val="center"/>
        <w:rPr>
          <w:rFonts w:hint="eastAsia"/>
          <w:color w:val="000000" w:themeColor="text1"/>
          <w:sz w:val="72"/>
          <w:szCs w:val="72"/>
          <w14:textFill>
            <w14:solidFill>
              <w14:schemeClr w14:val="tx1"/>
            </w14:solidFill>
          </w14:textFill>
        </w:rPr>
      </w:pPr>
    </w:p>
    <w:p>
      <w:pPr>
        <w:pStyle w:val="9"/>
        <w:jc w:val="center"/>
        <w:rPr>
          <w:rFonts w:hint="eastAsia"/>
          <w:color w:val="000000" w:themeColor="text1"/>
          <w:sz w:val="72"/>
          <w:szCs w:val="72"/>
          <w14:textFill>
            <w14:solidFill>
              <w14:schemeClr w14:val="tx1"/>
            </w14:solidFill>
          </w14:textFill>
        </w:rPr>
      </w:pPr>
    </w:p>
    <w:p>
      <w:pPr>
        <w:pStyle w:val="9"/>
        <w:jc w:val="center"/>
        <w:rPr>
          <w:rFonts w:hint="eastAsia"/>
          <w:color w:val="000000" w:themeColor="text1"/>
          <w:sz w:val="72"/>
          <w:szCs w:val="72"/>
          <w14:textFill>
            <w14:solidFill>
              <w14:schemeClr w14:val="tx1"/>
            </w14:solidFill>
          </w14:textFill>
        </w:rPr>
      </w:pPr>
    </w:p>
    <w:p>
      <w:pPr>
        <w:pStyle w:val="9"/>
        <w:jc w:val="center"/>
        <w:rPr>
          <w:color w:val="000000" w:themeColor="text1"/>
          <w:sz w:val="72"/>
          <w:szCs w:val="72"/>
          <w14:textFill>
            <w14:solidFill>
              <w14:schemeClr w14:val="tx1"/>
            </w14:solidFill>
          </w14:textFill>
        </w:rPr>
      </w:pPr>
      <w:r>
        <w:rPr>
          <w:rFonts w:hint="eastAsia"/>
          <w:color w:val="000000" w:themeColor="text1"/>
          <w:sz w:val="72"/>
          <w:szCs w:val="72"/>
          <w14:textFill>
            <w14:solidFill>
              <w14:schemeClr w14:val="tx1"/>
            </w14:solidFill>
          </w14:textFill>
        </w:rPr>
        <w:t>第三部分</w:t>
      </w:r>
    </w:p>
    <w:p>
      <w:pPr>
        <w:pStyle w:val="9"/>
        <w:jc w:val="center"/>
        <w:rPr>
          <w:color w:val="000000" w:themeColor="text1"/>
          <w:sz w:val="70"/>
          <w:szCs w:val="70"/>
          <w14:textFill>
            <w14:solidFill>
              <w14:schemeClr w14:val="tx1"/>
            </w14:solidFill>
          </w14:textFill>
        </w:rPr>
      </w:pPr>
    </w:p>
    <w:p>
      <w:pPr>
        <w:pStyle w:val="9"/>
        <w:jc w:val="center"/>
        <w:rPr>
          <w:color w:val="000000" w:themeColor="text1"/>
          <w:sz w:val="70"/>
          <w:szCs w:val="70"/>
          <w14:textFill>
            <w14:solidFill>
              <w14:schemeClr w14:val="tx1"/>
            </w14:solidFill>
          </w14:textFill>
        </w:rPr>
      </w:pPr>
      <w:r>
        <w:rPr>
          <w:color w:val="000000" w:themeColor="text1"/>
          <w:sz w:val="70"/>
          <w:szCs w:val="70"/>
          <w14:textFill>
            <w14:solidFill>
              <w14:schemeClr w14:val="tx1"/>
            </w14:solidFill>
          </w14:textFill>
        </w:rPr>
        <w:t>2019</w:t>
      </w:r>
      <w:r>
        <w:rPr>
          <w:rFonts w:hint="eastAsia"/>
          <w:color w:val="000000" w:themeColor="text1"/>
          <w:sz w:val="70"/>
          <w:szCs w:val="70"/>
          <w14:textFill>
            <w14:solidFill>
              <w14:schemeClr w14:val="tx1"/>
            </w14:solidFill>
          </w14:textFill>
        </w:rPr>
        <w:t>年度部门决算情况说明</w:t>
      </w:r>
    </w:p>
    <w:p>
      <w:pPr>
        <w:widowControl/>
        <w:jc w:val="left"/>
        <w:rPr>
          <w:rFonts w:ascii="黑体" w:eastAsia="黑体" w:cs="黑体"/>
          <w:color w:val="000000" w:themeColor="text1"/>
          <w:kern w:val="0"/>
          <w:sz w:val="70"/>
          <w:szCs w:val="70"/>
          <w14:textFill>
            <w14:solidFill>
              <w14:schemeClr w14:val="tx1"/>
            </w14:solidFill>
          </w14:textFill>
        </w:rPr>
      </w:pPr>
      <w:r>
        <w:rPr>
          <w:color w:val="000000" w:themeColor="text1"/>
          <w:sz w:val="70"/>
          <w:szCs w:val="70"/>
          <w14:textFill>
            <w14:solidFill>
              <w14:schemeClr w14:val="tx1"/>
            </w14:solidFill>
          </w14:textFill>
        </w:rPr>
        <w:br w:type="page"/>
      </w:r>
    </w:p>
    <w:p>
      <w:pPr>
        <w:pStyle w:val="9"/>
        <w:rPr>
          <w:rFonts w:asciiTheme="minorEastAsia" w:hAnsiTheme="minorEastAsia" w:eastAsiaTheme="minorEastAsia"/>
          <w:color w:val="000000" w:themeColor="text1"/>
          <w:sz w:val="32"/>
          <w:szCs w:val="32"/>
          <w14:textFill>
            <w14:solidFill>
              <w14:schemeClr w14:val="tx1"/>
            </w14:solidFill>
          </w14:textFill>
        </w:rPr>
      </w:pPr>
    </w:p>
    <w:p>
      <w:pPr>
        <w:pStyle w:val="9"/>
        <w:rPr>
          <w:rFonts w:hAnsi="黑体"/>
          <w:b/>
          <w:color w:val="000000" w:themeColor="text1"/>
          <w:sz w:val="32"/>
          <w:szCs w:val="32"/>
          <w14:textFill>
            <w14:solidFill>
              <w14:schemeClr w14:val="tx1"/>
            </w14:solidFill>
          </w14:textFill>
        </w:rPr>
      </w:pPr>
      <w:r>
        <w:rPr>
          <w:rFonts w:hint="eastAsia" w:hAnsi="黑体"/>
          <w:b/>
          <w:color w:val="000000" w:themeColor="text1"/>
          <w:sz w:val="32"/>
          <w:szCs w:val="32"/>
          <w14:textFill>
            <w14:solidFill>
              <w14:schemeClr w14:val="tx1"/>
            </w14:solidFill>
          </w14:textFill>
        </w:rPr>
        <w:t>一、收入支出决算总体情况说明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right="0" w:firstLine="640" w:firstLineChars="200"/>
        <w:jc w:val="both"/>
        <w:textAlignment w:val="auto"/>
        <w:rPr>
          <w:rFonts w:hint="default" w:ascii="仿宋_GB2312" w:hAnsi="仿宋_GB2312" w:eastAsia="仿宋_GB2312" w:cs="仿宋_GB2312"/>
          <w:b w:val="0"/>
          <w:i w:val="0"/>
          <w:caps w:val="0"/>
          <w:color w:val="333333"/>
          <w:spacing w:val="0"/>
          <w:kern w:val="0"/>
          <w:sz w:val="32"/>
          <w:szCs w:val="32"/>
          <w:highlight w:val="none"/>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2019年度收、支总计462.96万元。与2018年度相比，收、支总计各增加83.97万元，增加18.14%，主要原因是</w:t>
      </w:r>
      <w:r>
        <w:rPr>
          <w:rFonts w:hint="eastAsia" w:ascii="仿宋_GB2312" w:hAnsi="仿宋_GB2312" w:eastAsia="仿宋_GB2312" w:cs="仿宋_GB2312"/>
          <w:b w:val="0"/>
          <w:i w:val="0"/>
          <w:caps w:val="0"/>
          <w:color w:val="333333"/>
          <w:spacing w:val="0"/>
          <w:kern w:val="0"/>
          <w:sz w:val="32"/>
          <w:szCs w:val="32"/>
          <w:highlight w:val="none"/>
          <w:shd w:val="clear" w:fill="FFFFFF"/>
          <w:lang w:val="en-US" w:eastAsia="zh-CN" w:bidi="ar"/>
        </w:rPr>
        <w:t>①开展职教园园区食品安全监控项目，不断的调研，制定科学的方案，完成食品安全监控项目，为园区的优质教育提供保障。②根据市委市政府文件完成职教园建园10周年等一系列活动，株洲职业教育科技园展示厅筹建工作，便于打造湖南株洲职业教育科技园名片。③根据市委市政府文件落实园区的招商引资工作，便于园区院校的发展，打造职业教育优质基地。</w:t>
      </w:r>
      <w:r>
        <w:rPr>
          <w:rFonts w:hint="eastAsia" w:ascii="宋体" w:hAnsi="宋体" w:eastAsia="宋体" w:cs="宋体"/>
          <w:b w:val="0"/>
          <w:i w:val="0"/>
          <w:caps w:val="0"/>
          <w:color w:val="333333"/>
          <w:spacing w:val="0"/>
          <w:kern w:val="0"/>
          <w:sz w:val="32"/>
          <w:szCs w:val="32"/>
          <w:highlight w:val="none"/>
          <w:shd w:val="clear" w:fill="FFFFFF"/>
          <w:lang w:val="en-US" w:eastAsia="zh-CN" w:bidi="ar"/>
        </w:rPr>
        <w:t>④</w:t>
      </w:r>
      <w:r>
        <w:rPr>
          <w:rFonts w:hint="eastAsia" w:ascii="仿宋_GB2312" w:hAnsi="仿宋_GB2312" w:eastAsia="仿宋_GB2312" w:cs="仿宋_GB2312"/>
          <w:b w:val="0"/>
          <w:i w:val="0"/>
          <w:caps w:val="0"/>
          <w:color w:val="333333"/>
          <w:spacing w:val="0"/>
          <w:kern w:val="0"/>
          <w:sz w:val="32"/>
          <w:szCs w:val="32"/>
          <w:highlight w:val="none"/>
          <w:shd w:val="clear" w:fill="FFFFFF"/>
          <w:lang w:val="en-US" w:eastAsia="zh-CN" w:bidi="ar"/>
        </w:rPr>
        <w:t>根据市扶贫办文件落实单位结对帮扶任务，其中结对帮扶资金10万元，结对帮扶慰问物资上万元。</w:t>
      </w:r>
    </w:p>
    <w:p>
      <w:pPr>
        <w:pStyle w:val="9"/>
        <w:rPr>
          <w:rFonts w:hAnsi="黑体"/>
          <w:b/>
          <w:color w:val="000000" w:themeColor="text1"/>
          <w:sz w:val="32"/>
          <w:szCs w:val="32"/>
          <w14:textFill>
            <w14:solidFill>
              <w14:schemeClr w14:val="tx1"/>
            </w14:solidFill>
          </w14:textFill>
        </w:rPr>
      </w:pPr>
      <w:r>
        <w:rPr>
          <w:rFonts w:hint="eastAsia" w:hAnsi="黑体"/>
          <w:b/>
          <w:color w:val="000000" w:themeColor="text1"/>
          <w:sz w:val="32"/>
          <w:szCs w:val="32"/>
          <w14:textFill>
            <w14:solidFill>
              <w14:schemeClr w14:val="tx1"/>
            </w14:solidFill>
          </w14:textFill>
        </w:rPr>
        <w:t>二、收入决算情况说明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right="0" w:firstLine="640" w:firstLineChars="200"/>
        <w:jc w:val="both"/>
        <w:textAlignment w:val="auto"/>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本年收入合计462.96万元，其中：财政拨款收入462.96万元，占100%；上级补助收入0万元，占0%；事业收入0万元，占0%；经营收入0万元，占0%；附属单位收入0万元，占0%；其他收入0万元，占0%。</w:t>
      </w:r>
    </w:p>
    <w:p>
      <w:pPr>
        <w:pStyle w:val="9"/>
        <w:rPr>
          <w:rFonts w:hAnsi="黑体"/>
          <w:b/>
          <w:color w:val="000000" w:themeColor="text1"/>
          <w:sz w:val="32"/>
          <w:szCs w:val="32"/>
          <w14:textFill>
            <w14:solidFill>
              <w14:schemeClr w14:val="tx1"/>
            </w14:solidFill>
          </w14:textFill>
        </w:rPr>
      </w:pPr>
      <w:r>
        <w:rPr>
          <w:rFonts w:hint="eastAsia" w:hAnsi="黑体"/>
          <w:b/>
          <w:color w:val="000000" w:themeColor="text1"/>
          <w:sz w:val="32"/>
          <w:szCs w:val="32"/>
          <w14:textFill>
            <w14:solidFill>
              <w14:schemeClr w14:val="tx1"/>
            </w14:solidFill>
          </w14:textFill>
        </w:rPr>
        <w:t>三、支出决算情况说明</w:t>
      </w:r>
    </w:p>
    <w:p>
      <w:pPr>
        <w:widowControl/>
        <w:ind w:firstLine="640"/>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本年支出合计462.96万元，其中：基本支出384.99万元，占83.16%；项目支出 77.97万元，占16.84%；上缴上级支出0万元，占0%；经营支出0万元，占0%；对附属单位补助支出0万元，占0%。</w:t>
      </w:r>
    </w:p>
    <w:p>
      <w:pPr>
        <w:widowControl/>
        <w:ind w:firstLine="640"/>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p>
    <w:p>
      <w:pPr>
        <w:widowControl/>
        <w:ind w:firstLine="640"/>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p>
    <w:p>
      <w:pPr>
        <w:pStyle w:val="9"/>
        <w:rPr>
          <w:rFonts w:hAnsi="黑体"/>
          <w:b/>
          <w:color w:val="000000" w:themeColor="text1"/>
          <w:sz w:val="32"/>
          <w:szCs w:val="32"/>
          <w14:textFill>
            <w14:solidFill>
              <w14:schemeClr w14:val="tx1"/>
            </w14:solidFill>
          </w14:textFill>
        </w:rPr>
      </w:pPr>
      <w:r>
        <w:rPr>
          <w:rFonts w:hint="eastAsia" w:hAnsi="黑体"/>
          <w:b/>
          <w:color w:val="000000" w:themeColor="text1"/>
          <w:sz w:val="32"/>
          <w:szCs w:val="32"/>
          <w14:textFill>
            <w14:solidFill>
              <w14:schemeClr w14:val="tx1"/>
            </w14:solidFill>
          </w14:textFill>
        </w:rPr>
        <w:t>四、财政拨款收入支出决算总体情况说明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right="0" w:firstLine="640" w:firstLineChars="200"/>
        <w:jc w:val="both"/>
        <w:textAlignment w:val="auto"/>
        <w:rPr>
          <w:rFonts w:hint="eastAsia" w:ascii="仿宋_GB2312" w:hAnsi="仿宋_GB2312" w:eastAsia="仿宋_GB2312" w:cs="仿宋_GB2312"/>
          <w:b w:val="0"/>
          <w:i w:val="0"/>
          <w:caps w:val="0"/>
          <w:color w:val="333333"/>
          <w:spacing w:val="0"/>
          <w:kern w:val="0"/>
          <w:sz w:val="32"/>
          <w:szCs w:val="32"/>
          <w:highlight w:val="none"/>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2019 年度财政拨款收、支总计462.96万元。与2018 年相比，财政拨款收、支总计各增加83.97 万元，增加18.14%。主要原因是：</w:t>
      </w:r>
      <w:r>
        <w:rPr>
          <w:rFonts w:hint="eastAsia" w:ascii="仿宋_GB2312" w:hAnsi="仿宋_GB2312" w:eastAsia="仿宋_GB2312" w:cs="仿宋_GB2312"/>
          <w:b w:val="0"/>
          <w:i w:val="0"/>
          <w:caps w:val="0"/>
          <w:color w:val="333333"/>
          <w:spacing w:val="0"/>
          <w:kern w:val="0"/>
          <w:sz w:val="32"/>
          <w:szCs w:val="32"/>
          <w:highlight w:val="none"/>
          <w:shd w:val="clear" w:fill="FFFFFF"/>
          <w:lang w:val="en-US" w:eastAsia="zh-CN" w:bidi="ar"/>
        </w:rPr>
        <w:t>①2019年因工作需要增加临聘人员，增加职教工作经费拨款。②完成职教园园区食品安全监控项目，通过相关部门验收，为园区的优质教育提供保障。③根据市委市政府文件要求完成职教城十周一系列活动，筹建湖南株洲职业教育科技园展示厅，打造职业教育名片。</w:t>
      </w:r>
      <w:r>
        <w:rPr>
          <w:rFonts w:hint="eastAsia" w:ascii="宋体" w:hAnsi="宋体" w:eastAsia="宋体" w:cs="宋体"/>
          <w:b w:val="0"/>
          <w:i w:val="0"/>
          <w:caps w:val="0"/>
          <w:color w:val="333333"/>
          <w:spacing w:val="0"/>
          <w:kern w:val="0"/>
          <w:sz w:val="32"/>
          <w:szCs w:val="32"/>
          <w:highlight w:val="none"/>
          <w:shd w:val="clear" w:fill="FFFFFF"/>
          <w:lang w:val="en-US" w:eastAsia="zh-CN" w:bidi="ar"/>
        </w:rPr>
        <w:t>④</w:t>
      </w:r>
      <w:r>
        <w:rPr>
          <w:rFonts w:hint="eastAsia" w:ascii="仿宋_GB2312" w:hAnsi="仿宋_GB2312" w:eastAsia="仿宋_GB2312" w:cs="仿宋_GB2312"/>
          <w:b w:val="0"/>
          <w:i w:val="0"/>
          <w:caps w:val="0"/>
          <w:color w:val="333333"/>
          <w:spacing w:val="0"/>
          <w:kern w:val="0"/>
          <w:sz w:val="32"/>
          <w:szCs w:val="32"/>
          <w:highlight w:val="none"/>
          <w:shd w:val="clear" w:fill="FFFFFF"/>
          <w:lang w:val="en-US" w:eastAsia="zh-CN" w:bidi="ar"/>
        </w:rPr>
        <w:t>根据市委市政府文件落实园区的招商引资工作，便于园区院校的发展，打造职业教育优质基地。</w:t>
      </w:r>
      <w:r>
        <w:rPr>
          <w:rFonts w:hint="eastAsia" w:ascii="宋体" w:hAnsi="宋体" w:eastAsia="宋体" w:cs="宋体"/>
          <w:b w:val="0"/>
          <w:i w:val="0"/>
          <w:caps w:val="0"/>
          <w:color w:val="333333"/>
          <w:spacing w:val="0"/>
          <w:kern w:val="0"/>
          <w:sz w:val="32"/>
          <w:szCs w:val="32"/>
          <w:highlight w:val="none"/>
          <w:shd w:val="clear" w:fill="FFFFFF"/>
          <w:lang w:val="en-US" w:eastAsia="zh-CN" w:bidi="ar"/>
        </w:rPr>
        <w:t>⑤</w:t>
      </w:r>
      <w:r>
        <w:rPr>
          <w:rFonts w:hint="eastAsia" w:ascii="仿宋_GB2312" w:hAnsi="仿宋_GB2312" w:eastAsia="仿宋_GB2312" w:cs="仿宋_GB2312"/>
          <w:b w:val="0"/>
          <w:i w:val="0"/>
          <w:caps w:val="0"/>
          <w:color w:val="333333"/>
          <w:spacing w:val="0"/>
          <w:kern w:val="0"/>
          <w:sz w:val="32"/>
          <w:szCs w:val="32"/>
          <w:highlight w:val="none"/>
          <w:shd w:val="clear" w:fill="FFFFFF"/>
          <w:lang w:val="en-US" w:eastAsia="zh-CN" w:bidi="ar"/>
        </w:rPr>
        <w:t>根据市扶贫办文件落实单位结对帮扶任务，其中结对帮扶资金10万元，结对帮扶慰问物资上万元。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right="0" w:firstLine="640" w:firstLineChars="200"/>
        <w:jc w:val="both"/>
        <w:textAlignment w:val="auto"/>
        <w:rPr>
          <w:rFonts w:hint="eastAsia" w:ascii="仿宋_GB2312" w:hAnsi="仿宋_GB2312" w:eastAsia="仿宋_GB2312" w:cs="仿宋_GB2312"/>
          <w:b w:val="0"/>
          <w:i w:val="0"/>
          <w:caps w:val="0"/>
          <w:color w:val="333333"/>
          <w:spacing w:val="0"/>
          <w:kern w:val="0"/>
          <w:sz w:val="32"/>
          <w:szCs w:val="32"/>
          <w:highlight w:val="none"/>
          <w:shd w:val="clear" w:fill="FFFFFF"/>
          <w:lang w:val="en-US" w:eastAsia="zh-CN" w:bidi="ar"/>
        </w:rPr>
      </w:pPr>
    </w:p>
    <w:p>
      <w:pPr>
        <w:pStyle w:val="9"/>
        <w:rPr>
          <w:rFonts w:hAnsi="黑体"/>
          <w:b/>
          <w:color w:val="000000" w:themeColor="text1"/>
          <w:sz w:val="32"/>
          <w:szCs w:val="32"/>
          <w14:textFill>
            <w14:solidFill>
              <w14:schemeClr w14:val="tx1"/>
            </w14:solidFill>
          </w14:textFill>
        </w:rPr>
      </w:pPr>
      <w:r>
        <w:rPr>
          <w:rFonts w:hint="eastAsia" w:hAnsi="黑体"/>
          <w:b/>
          <w:color w:val="000000" w:themeColor="text1"/>
          <w:sz w:val="32"/>
          <w:szCs w:val="32"/>
          <w14:textFill>
            <w14:solidFill>
              <w14:schemeClr w14:val="tx1"/>
            </w14:solidFill>
          </w14:textFill>
        </w:rPr>
        <w:t>五、一般公共预算财政拨款支出决算情况说明</w:t>
      </w:r>
    </w:p>
    <w:p>
      <w:pPr>
        <w:pStyle w:val="9"/>
        <w:ind w:firstLine="640" w:firstLineChars="200"/>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（一）财政拨款支出决算总体情况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right="0" w:firstLine="640" w:firstLineChars="200"/>
        <w:jc w:val="both"/>
        <w:textAlignment w:val="auto"/>
        <w:rPr>
          <w:rFonts w:hint="eastAsia" w:ascii="仿宋_GB2312" w:hAnsi="仿宋_GB2312" w:eastAsia="仿宋_GB2312" w:cs="仿宋_GB2312"/>
          <w:b w:val="0"/>
          <w:i w:val="0"/>
          <w:caps w:val="0"/>
          <w:color w:val="333333"/>
          <w:spacing w:val="0"/>
          <w:kern w:val="0"/>
          <w:sz w:val="32"/>
          <w:szCs w:val="32"/>
          <w:highlight w:val="yellow"/>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2019 年度财政拨款支出462.96万元，占本年支出合计的 100%，与 2018 年相比，财政拨款支出增加83.97万元，增加18.14%，主要原因是：</w:t>
      </w:r>
      <w:r>
        <w:rPr>
          <w:rFonts w:hint="eastAsia" w:ascii="仿宋_GB2312" w:hAnsi="仿宋_GB2312" w:eastAsia="仿宋_GB2312" w:cs="仿宋_GB2312"/>
          <w:b w:val="0"/>
          <w:i w:val="0"/>
          <w:caps w:val="0"/>
          <w:color w:val="333333"/>
          <w:spacing w:val="0"/>
          <w:kern w:val="0"/>
          <w:sz w:val="32"/>
          <w:szCs w:val="32"/>
          <w:highlight w:val="none"/>
          <w:shd w:val="clear" w:fill="FFFFFF"/>
          <w:lang w:val="en-US" w:eastAsia="zh-CN" w:bidi="ar"/>
        </w:rPr>
        <w:t>①2019年因工作需要增加临聘人员，增加职教工作经费拨款。②完成职教园园区食品安全监控项目，通过相关部门验收，为园区的优质教育提供保障。③根据市委市政府文件要求完成职教城十周一系列活动，筹建湖南株洲职业教育科技园展示厅，打造职业教育名片。</w:t>
      </w:r>
      <w:r>
        <w:rPr>
          <w:rFonts w:hint="eastAsia" w:ascii="宋体" w:hAnsi="宋体" w:eastAsia="宋体" w:cs="宋体"/>
          <w:b w:val="0"/>
          <w:i w:val="0"/>
          <w:caps w:val="0"/>
          <w:color w:val="333333"/>
          <w:spacing w:val="0"/>
          <w:kern w:val="0"/>
          <w:sz w:val="32"/>
          <w:szCs w:val="32"/>
          <w:highlight w:val="none"/>
          <w:shd w:val="clear" w:fill="FFFFFF"/>
          <w:lang w:val="en-US" w:eastAsia="zh-CN" w:bidi="ar"/>
        </w:rPr>
        <w:t>④</w:t>
      </w:r>
      <w:r>
        <w:rPr>
          <w:rFonts w:hint="eastAsia" w:ascii="仿宋_GB2312" w:hAnsi="仿宋_GB2312" w:eastAsia="仿宋_GB2312" w:cs="仿宋_GB2312"/>
          <w:b w:val="0"/>
          <w:i w:val="0"/>
          <w:caps w:val="0"/>
          <w:color w:val="333333"/>
          <w:spacing w:val="0"/>
          <w:kern w:val="0"/>
          <w:sz w:val="32"/>
          <w:szCs w:val="32"/>
          <w:highlight w:val="none"/>
          <w:shd w:val="clear" w:fill="FFFFFF"/>
          <w:lang w:val="en-US" w:eastAsia="zh-CN" w:bidi="ar"/>
        </w:rPr>
        <w:t>根据市委市政府文件落实园区的招商引资工作，便于园区院校的发展，打造职业教育优质基地。</w:t>
      </w:r>
      <w:r>
        <w:rPr>
          <w:rFonts w:hint="eastAsia" w:ascii="宋体" w:hAnsi="宋体" w:eastAsia="宋体" w:cs="宋体"/>
          <w:b w:val="0"/>
          <w:i w:val="0"/>
          <w:caps w:val="0"/>
          <w:color w:val="333333"/>
          <w:spacing w:val="0"/>
          <w:kern w:val="0"/>
          <w:sz w:val="32"/>
          <w:szCs w:val="32"/>
          <w:highlight w:val="none"/>
          <w:shd w:val="clear" w:fill="FFFFFF"/>
          <w:lang w:val="en-US" w:eastAsia="zh-CN" w:bidi="ar"/>
        </w:rPr>
        <w:t>⑤</w:t>
      </w:r>
      <w:r>
        <w:rPr>
          <w:rFonts w:hint="eastAsia" w:ascii="仿宋_GB2312" w:hAnsi="仿宋_GB2312" w:eastAsia="仿宋_GB2312" w:cs="仿宋_GB2312"/>
          <w:b w:val="0"/>
          <w:i w:val="0"/>
          <w:caps w:val="0"/>
          <w:color w:val="333333"/>
          <w:spacing w:val="0"/>
          <w:kern w:val="0"/>
          <w:sz w:val="32"/>
          <w:szCs w:val="32"/>
          <w:highlight w:val="none"/>
          <w:shd w:val="clear" w:fill="FFFFFF"/>
          <w:lang w:val="en-US" w:eastAsia="zh-CN" w:bidi="ar"/>
        </w:rPr>
        <w:t>根据市扶贫办文件落实单位结对帮扶任务，其中结对帮扶资金10万元，结对帮扶慰问物资上万元。</w:t>
      </w:r>
    </w:p>
    <w:p>
      <w:pPr>
        <w:pStyle w:val="9"/>
        <w:ind w:firstLine="640" w:firstLineChars="200"/>
        <w:rPr>
          <w:rFonts w:ascii="仿宋_GB2312" w:eastAsia="仿宋_GB2312" w:hAnsiTheme="minorEastAsia"/>
          <w:color w:val="000000" w:themeColor="text1"/>
          <w:sz w:val="32"/>
          <w:szCs w:val="32"/>
          <w14:textFill>
            <w14:solidFill>
              <w14:schemeClr w14:val="tx1"/>
            </w14:solidFill>
          </w14:textFill>
        </w:rPr>
      </w:pPr>
    </w:p>
    <w:p>
      <w:pPr>
        <w:pStyle w:val="9"/>
        <w:ind w:firstLine="480" w:firstLineChars="150"/>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（二）财政拨款支出决算结构情况</w:t>
      </w:r>
    </w:p>
    <w:p>
      <w:pPr>
        <w:widowControl/>
        <w:ind w:firstLine="640"/>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2019 年度财政拨款支出462.96万元，主要用于以下方面： 一般公共服务（类）支出10.00万元，占2.16%；外交（类）支出0万元，占0%；国防（类）支出0万元，占0%；公共安全支出 0万元，占0%；教育支出422.56万元，占91.27%； 科学技术（类）支出0万元，占0%；文化体育与传媒（类）支出0万元,占0%； 社会保障和就业（类）支出0.40万元，占0.09%；卫生健康支出30.00万元，占 6.48%; 节能环保支出0万元，占0%；城乡社区（类）支出0万元，占 0%; 农林水（类）支出0万元，占0%；交通运输（类）支出0万元，占0%；资源勘探信息（类）等支出0万元，占0%；商业服服务业（类）等支出0万元，占0%；金融（类）支出0万元，占0%；援助其他地区（类）支出0万元，占0%；国土海洋气候（类）等支出0万元，占0%；住房保障（类）支出0万元，占0%；粮油物资储备（类）支出0万元，占0%；其他（类）支出0万元，占0%。</w:t>
      </w:r>
    </w:p>
    <w:p>
      <w:pPr>
        <w:pStyle w:val="9"/>
        <w:ind w:firstLine="800" w:firstLineChars="250"/>
        <w:rPr>
          <w:rFonts w:asciiTheme="minorEastAsia" w:hAnsiTheme="minorEastAsia" w:eastAsiaTheme="minorEastAsia"/>
          <w:b/>
          <w:color w:val="000000" w:themeColor="text1"/>
          <w:sz w:val="32"/>
          <w:szCs w:val="32"/>
          <w14:textFill>
            <w14:solidFill>
              <w14:schemeClr w14:val="tx1"/>
            </w14:solidFill>
          </w14:textFill>
        </w:rPr>
      </w:pPr>
      <w:r>
        <w:rPr>
          <w:rFonts w:hint="eastAsia" w:asciiTheme="minorEastAsia" w:hAnsiTheme="minorEastAsia" w:eastAsiaTheme="minorEastAsia"/>
          <w:b/>
          <w:color w:val="000000" w:themeColor="text1"/>
          <w:sz w:val="32"/>
          <w:szCs w:val="32"/>
          <w14:textFill>
            <w14:solidFill>
              <w14:schemeClr w14:val="tx1"/>
            </w14:solidFill>
          </w14:textFill>
        </w:rPr>
        <w:t>（三）财政拨款支出决算具体情况</w:t>
      </w:r>
    </w:p>
    <w:p>
      <w:pPr>
        <w:widowControl/>
        <w:ind w:firstLine="640"/>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2019 年度财政拨款支出年初预算为</w:t>
      </w:r>
      <w:r>
        <w:rPr>
          <w:rFonts w:hint="eastAsia" w:ascii="仿宋_GB2312" w:eastAsia="仿宋_GB2312"/>
          <w:sz w:val="32"/>
          <w:szCs w:val="32"/>
        </w:rPr>
        <w:t>3</w:t>
      </w:r>
      <w:r>
        <w:rPr>
          <w:rFonts w:hint="eastAsia" w:ascii="仿宋_GB2312" w:eastAsia="仿宋_GB2312"/>
          <w:sz w:val="32"/>
          <w:szCs w:val="32"/>
          <w:lang w:val="en-US" w:eastAsia="zh-CN"/>
        </w:rPr>
        <w:t>79.5</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万元，支出决算为 462.96万元，超出年初预算的22.0%。其中：</w:t>
      </w:r>
    </w:p>
    <w:p>
      <w:pPr>
        <w:pStyle w:val="9"/>
        <w:ind w:firstLine="640" w:firstLineChars="20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1.</w:t>
      </w:r>
      <w:r>
        <w:rPr>
          <w:rFonts w:hint="eastAsia" w:ascii="仿宋_GB2312" w:eastAsia="仿宋_GB2312" w:hAnsiTheme="minorEastAsia"/>
          <w:color w:val="000000" w:themeColor="text1"/>
          <w:sz w:val="32"/>
          <w:szCs w:val="32"/>
          <w:lang w:eastAsia="zh-CN"/>
          <w14:textFill>
            <w14:solidFill>
              <w14:schemeClr w14:val="tx1"/>
            </w14:solidFill>
          </w14:textFill>
        </w:rPr>
        <w:t>一般公共服务教育支出类工资福利支出款基本支出</w:t>
      </w:r>
      <w:r>
        <w:rPr>
          <w:rFonts w:hint="eastAsia" w:ascii="仿宋_GB2312" w:eastAsia="仿宋_GB2312" w:hAnsiTheme="minorEastAsia"/>
          <w:color w:val="000000" w:themeColor="text1"/>
          <w:sz w:val="32"/>
          <w:szCs w:val="32"/>
          <w14:textFill>
            <w14:solidFill>
              <w14:schemeClr w14:val="tx1"/>
            </w14:solidFill>
          </w14:textFill>
        </w:rPr>
        <w:t>。</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right="0" w:firstLine="640" w:firstLineChars="200"/>
        <w:jc w:val="both"/>
        <w:textAlignment w:val="auto"/>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eastAsia="仿宋_GB2312" w:hAnsiTheme="minorEastAsia"/>
          <w:color w:val="000000" w:themeColor="text1"/>
          <w:sz w:val="32"/>
          <w:szCs w:val="32"/>
          <w14:textFill>
            <w14:solidFill>
              <w14:schemeClr w14:val="tx1"/>
            </w14:solidFill>
          </w14:textFill>
        </w:rPr>
        <w:t>年初预算为</w:t>
      </w:r>
      <w:r>
        <w:rPr>
          <w:rFonts w:hint="eastAsia" w:ascii="仿宋_GB2312" w:eastAsia="仿宋_GB2312" w:hAnsiTheme="minorEastAsia"/>
          <w:color w:val="000000" w:themeColor="text1"/>
          <w:sz w:val="32"/>
          <w:szCs w:val="32"/>
          <w:lang w:val="en-US" w:eastAsia="zh-CN"/>
          <w14:textFill>
            <w14:solidFill>
              <w14:schemeClr w14:val="tx1"/>
            </w14:solidFill>
          </w14:textFill>
        </w:rPr>
        <w:t>218.64</w:t>
      </w:r>
      <w:r>
        <w:rPr>
          <w:rFonts w:hint="eastAsia" w:ascii="仿宋_GB2312" w:eastAsia="仿宋_GB2312" w:hAnsiTheme="minorEastAsia"/>
          <w:color w:val="000000" w:themeColor="text1"/>
          <w:sz w:val="32"/>
          <w:szCs w:val="32"/>
          <w14:textFill>
            <w14:solidFill>
              <w14:schemeClr w14:val="tx1"/>
            </w14:solidFill>
          </w14:textFill>
        </w:rPr>
        <w:t>万元，支出决算为</w:t>
      </w:r>
      <w:r>
        <w:rPr>
          <w:rFonts w:hint="eastAsia" w:ascii="仿宋_GB2312" w:eastAsia="仿宋_GB2312" w:hAnsiTheme="minorEastAsia"/>
          <w:color w:val="000000" w:themeColor="text1"/>
          <w:sz w:val="32"/>
          <w:szCs w:val="32"/>
          <w:lang w:val="en-US" w:eastAsia="zh-CN"/>
          <w14:textFill>
            <w14:solidFill>
              <w14:schemeClr w14:val="tx1"/>
            </w14:solidFill>
          </w14:textFill>
        </w:rPr>
        <w:t>223.78</w:t>
      </w:r>
      <w:r>
        <w:rPr>
          <w:rFonts w:hint="eastAsia" w:ascii="仿宋_GB2312" w:eastAsia="仿宋_GB2312" w:hAnsiTheme="minorEastAsia"/>
          <w:color w:val="000000" w:themeColor="text1"/>
          <w:sz w:val="32"/>
          <w:szCs w:val="32"/>
          <w14:textFill>
            <w14:solidFill>
              <w14:schemeClr w14:val="tx1"/>
            </w14:solidFill>
          </w14:textFill>
        </w:rPr>
        <w:t>万元，</w:t>
      </w:r>
      <w:r>
        <w:rPr>
          <w:rFonts w:hint="eastAsia" w:ascii="仿宋_GB2312" w:eastAsia="仿宋_GB2312" w:hAnsiTheme="minorEastAsia"/>
          <w:color w:val="000000" w:themeColor="text1"/>
          <w:sz w:val="32"/>
          <w:szCs w:val="32"/>
          <w:lang w:eastAsia="zh-CN"/>
          <w14:textFill>
            <w14:solidFill>
              <w14:schemeClr w14:val="tx1"/>
            </w14:solidFill>
          </w14:textFill>
        </w:rPr>
        <w:t>超出</w:t>
      </w:r>
      <w:r>
        <w:rPr>
          <w:rFonts w:hint="eastAsia" w:ascii="仿宋_GB2312" w:eastAsia="仿宋_GB2312" w:hAnsiTheme="minorEastAsia"/>
          <w:color w:val="000000" w:themeColor="text1"/>
          <w:sz w:val="32"/>
          <w:szCs w:val="32"/>
          <w14:textFill>
            <w14:solidFill>
              <w14:schemeClr w14:val="tx1"/>
            </w14:solidFill>
          </w14:textFill>
        </w:rPr>
        <w:t>年初预算的</w:t>
      </w:r>
      <w:r>
        <w:rPr>
          <w:rFonts w:hint="eastAsia" w:ascii="仿宋_GB2312" w:eastAsia="仿宋_GB2312" w:hAnsiTheme="minorEastAsia"/>
          <w:color w:val="000000" w:themeColor="text1"/>
          <w:sz w:val="32"/>
          <w:szCs w:val="32"/>
          <w:lang w:val="en-US" w:eastAsia="zh-CN"/>
          <w14:textFill>
            <w14:solidFill>
              <w14:schemeClr w14:val="tx1"/>
            </w14:solidFill>
          </w14:textFill>
        </w:rPr>
        <w:t>2.4</w:t>
      </w:r>
      <w:r>
        <w:rPr>
          <w:rFonts w:hint="eastAsia" w:ascii="仿宋_GB2312" w:eastAsia="仿宋_GB2312" w:hAnsiTheme="minorEastAsia"/>
          <w:color w:val="000000" w:themeColor="text1"/>
          <w:sz w:val="32"/>
          <w:szCs w:val="32"/>
          <w14:textFill>
            <w14:solidFill>
              <w14:schemeClr w14:val="tx1"/>
            </w14:solidFill>
          </w14:textFill>
        </w:rPr>
        <w:t>%</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。决算数大于年初预算数的主要原因是：①2018年7月至2019年工资调标；②追加2019年综治奖。</w:t>
      </w:r>
    </w:p>
    <w:p>
      <w:pPr>
        <w:pStyle w:val="9"/>
        <w:ind w:firstLine="640" w:firstLineChars="20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2</w:t>
      </w:r>
      <w:r>
        <w:rPr>
          <w:rFonts w:hint="eastAsia" w:ascii="仿宋_GB2312" w:eastAsia="仿宋_GB2312" w:hAnsiTheme="minorEastAsia"/>
          <w:color w:val="000000" w:themeColor="text1"/>
          <w:sz w:val="32"/>
          <w:szCs w:val="32"/>
          <w:lang w:val="en-US" w:eastAsia="zh-CN"/>
          <w14:textFill>
            <w14:solidFill>
              <w14:schemeClr w14:val="tx1"/>
            </w14:solidFill>
          </w14:textFill>
        </w:rPr>
        <w:t>.</w:t>
      </w:r>
      <w:r>
        <w:rPr>
          <w:rFonts w:hint="eastAsia" w:ascii="仿宋_GB2312" w:eastAsia="仿宋_GB2312" w:hAnsiTheme="minorEastAsia"/>
          <w:color w:val="000000" w:themeColor="text1"/>
          <w:sz w:val="32"/>
          <w:szCs w:val="32"/>
          <w:lang w:eastAsia="zh-CN"/>
          <w14:textFill>
            <w14:solidFill>
              <w14:schemeClr w14:val="tx1"/>
            </w14:solidFill>
          </w14:textFill>
        </w:rPr>
        <w:t>一般公共服务教育支出类对个人和家庭的补助款基本支出</w:t>
      </w:r>
      <w:r>
        <w:rPr>
          <w:rFonts w:hint="eastAsia" w:ascii="仿宋_GB2312" w:eastAsia="仿宋_GB2312" w:hAnsiTheme="minorEastAsia"/>
          <w:color w:val="000000" w:themeColor="text1"/>
          <w:sz w:val="32"/>
          <w:szCs w:val="32"/>
          <w14:textFill>
            <w14:solidFill>
              <w14:schemeClr w14:val="tx1"/>
            </w14:solidFill>
          </w14:textFill>
        </w:rPr>
        <w:t>。</w:t>
      </w:r>
    </w:p>
    <w:p>
      <w:pPr>
        <w:pStyle w:val="9"/>
        <w:ind w:firstLine="640" w:firstLineChars="200"/>
        <w:rPr>
          <w:rFonts w:hint="eastAsia" w:ascii="仿宋_GB2312" w:eastAsia="仿宋_GB2312" w:hAnsiTheme="minorEastAsia"/>
          <w:color w:val="000000" w:themeColor="text1"/>
          <w:sz w:val="32"/>
          <w:szCs w:val="32"/>
          <w:lang w:eastAsia="zh-CN"/>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年初预算为</w:t>
      </w:r>
      <w:r>
        <w:rPr>
          <w:rFonts w:hint="eastAsia" w:ascii="仿宋_GB2312" w:eastAsia="仿宋_GB2312" w:hAnsiTheme="minorEastAsia"/>
          <w:color w:val="000000" w:themeColor="text1"/>
          <w:sz w:val="32"/>
          <w:szCs w:val="32"/>
          <w:lang w:val="en-US" w:eastAsia="zh-CN"/>
          <w14:textFill>
            <w14:solidFill>
              <w14:schemeClr w14:val="tx1"/>
            </w14:solidFill>
          </w14:textFill>
        </w:rPr>
        <w:t>6.09</w:t>
      </w:r>
      <w:r>
        <w:rPr>
          <w:rFonts w:hint="eastAsia" w:ascii="仿宋_GB2312" w:eastAsia="仿宋_GB2312" w:hAnsiTheme="minorEastAsia"/>
          <w:color w:val="000000" w:themeColor="text1"/>
          <w:sz w:val="32"/>
          <w:szCs w:val="32"/>
          <w14:textFill>
            <w14:solidFill>
              <w14:schemeClr w14:val="tx1"/>
            </w14:solidFill>
          </w14:textFill>
        </w:rPr>
        <w:t>万元，支出决算为</w:t>
      </w:r>
      <w:r>
        <w:rPr>
          <w:rFonts w:hint="eastAsia" w:ascii="仿宋_GB2312" w:eastAsia="仿宋_GB2312" w:hAnsiTheme="minorEastAsia"/>
          <w:color w:val="000000" w:themeColor="text1"/>
          <w:sz w:val="32"/>
          <w:szCs w:val="32"/>
          <w:lang w:val="en-US" w:eastAsia="zh-CN"/>
          <w14:textFill>
            <w14:solidFill>
              <w14:schemeClr w14:val="tx1"/>
            </w14:solidFill>
          </w14:textFill>
        </w:rPr>
        <w:t>6.48</w:t>
      </w:r>
      <w:r>
        <w:rPr>
          <w:rFonts w:hint="eastAsia" w:ascii="仿宋_GB2312" w:eastAsia="仿宋_GB2312" w:hAnsiTheme="minorEastAsia"/>
          <w:color w:val="000000" w:themeColor="text1"/>
          <w:sz w:val="32"/>
          <w:szCs w:val="32"/>
          <w14:textFill>
            <w14:solidFill>
              <w14:schemeClr w14:val="tx1"/>
            </w14:solidFill>
          </w14:textFill>
        </w:rPr>
        <w:t>万元，</w:t>
      </w:r>
      <w:r>
        <w:rPr>
          <w:rFonts w:hint="eastAsia" w:ascii="仿宋_GB2312" w:eastAsia="仿宋_GB2312" w:hAnsiTheme="minorEastAsia"/>
          <w:color w:val="000000" w:themeColor="text1"/>
          <w:sz w:val="32"/>
          <w:szCs w:val="32"/>
          <w:lang w:eastAsia="zh-CN"/>
          <w14:textFill>
            <w14:solidFill>
              <w14:schemeClr w14:val="tx1"/>
            </w14:solidFill>
          </w14:textFill>
        </w:rPr>
        <w:t>超出</w:t>
      </w:r>
      <w:r>
        <w:rPr>
          <w:rFonts w:hint="eastAsia" w:ascii="仿宋_GB2312" w:eastAsia="仿宋_GB2312" w:hAnsiTheme="minorEastAsia"/>
          <w:color w:val="000000" w:themeColor="text1"/>
          <w:sz w:val="32"/>
          <w:szCs w:val="32"/>
          <w14:textFill>
            <w14:solidFill>
              <w14:schemeClr w14:val="tx1"/>
            </w14:solidFill>
          </w14:textFill>
        </w:rPr>
        <w:t>年初预算</w:t>
      </w:r>
      <w:r>
        <w:rPr>
          <w:rFonts w:hint="eastAsia" w:ascii="仿宋_GB2312" w:eastAsia="仿宋_GB2312" w:hAnsiTheme="minorEastAsia"/>
          <w:color w:val="000000" w:themeColor="text1"/>
          <w:sz w:val="32"/>
          <w:szCs w:val="32"/>
          <w:lang w:val="en-US" w:eastAsia="zh-CN"/>
          <w14:textFill>
            <w14:solidFill>
              <w14:schemeClr w14:val="tx1"/>
            </w14:solidFill>
          </w14:textFill>
        </w:rPr>
        <w:t>6.4</w:t>
      </w:r>
      <w:r>
        <w:rPr>
          <w:rFonts w:hint="eastAsia" w:ascii="仿宋_GB2312" w:eastAsia="仿宋_GB2312" w:hAnsiTheme="minorEastAsia"/>
          <w:color w:val="000000" w:themeColor="text1"/>
          <w:sz w:val="32"/>
          <w:szCs w:val="32"/>
          <w14:textFill>
            <w14:solidFill>
              <w14:schemeClr w14:val="tx1"/>
            </w14:solidFill>
          </w14:textFill>
        </w:rPr>
        <w:t>%，决算数大于年初预算数的主要原因是：</w:t>
      </w:r>
      <w:r>
        <w:rPr>
          <w:rFonts w:hint="eastAsia" w:ascii="仿宋_GB2312" w:eastAsia="仿宋_GB2312" w:hAnsiTheme="minorEastAsia"/>
          <w:color w:val="000000" w:themeColor="text1"/>
          <w:sz w:val="32"/>
          <w:szCs w:val="32"/>
          <w:lang w:eastAsia="zh-CN"/>
          <w14:textFill>
            <w14:solidFill>
              <w14:schemeClr w14:val="tx1"/>
            </w14:solidFill>
          </w14:textFill>
        </w:rPr>
        <w:t>退休人员的工资基数增加，综治奖金的发放基数增加。</w:t>
      </w:r>
    </w:p>
    <w:p>
      <w:pPr>
        <w:pStyle w:val="9"/>
        <w:ind w:firstLine="640" w:firstLineChars="20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lang w:val="en-US" w:eastAsia="zh-CN"/>
          <w14:textFill>
            <w14:solidFill>
              <w14:schemeClr w14:val="tx1"/>
            </w14:solidFill>
          </w14:textFill>
        </w:rPr>
        <w:t>3.</w:t>
      </w:r>
      <w:r>
        <w:rPr>
          <w:rFonts w:hint="eastAsia" w:ascii="仿宋_GB2312" w:eastAsia="仿宋_GB2312" w:hAnsiTheme="minorEastAsia"/>
          <w:color w:val="000000" w:themeColor="text1"/>
          <w:sz w:val="32"/>
          <w:szCs w:val="32"/>
          <w:lang w:eastAsia="zh-CN"/>
          <w14:textFill>
            <w14:solidFill>
              <w14:schemeClr w14:val="tx1"/>
            </w14:solidFill>
          </w14:textFill>
        </w:rPr>
        <w:t>一般公共服务教育支出类商品和服务支出款基本支出</w:t>
      </w:r>
      <w:r>
        <w:rPr>
          <w:rFonts w:hint="eastAsia" w:ascii="仿宋_GB2312" w:eastAsia="仿宋_GB2312" w:hAnsiTheme="minorEastAsia"/>
          <w:color w:val="000000" w:themeColor="text1"/>
          <w:sz w:val="32"/>
          <w:szCs w:val="32"/>
          <w14:textFill>
            <w14:solidFill>
              <w14:schemeClr w14:val="tx1"/>
            </w14:solidFill>
          </w14:textFill>
        </w:rPr>
        <w:t>。</w:t>
      </w:r>
    </w:p>
    <w:p>
      <w:pPr>
        <w:pStyle w:val="9"/>
        <w:ind w:firstLine="640" w:firstLineChars="200"/>
        <w:rPr>
          <w:rFonts w:hint="eastAsia" w:ascii="仿宋_GB2312" w:eastAsia="仿宋_GB2312" w:hAnsiTheme="minorEastAsia"/>
          <w:color w:val="000000" w:themeColor="text1"/>
          <w:sz w:val="32"/>
          <w:szCs w:val="32"/>
          <w:lang w:eastAsia="zh-CN"/>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年初预算为</w:t>
      </w:r>
      <w:r>
        <w:rPr>
          <w:rFonts w:hint="eastAsia" w:ascii="仿宋_GB2312" w:eastAsia="仿宋_GB2312" w:hAnsiTheme="minorEastAsia"/>
          <w:color w:val="000000" w:themeColor="text1"/>
          <w:sz w:val="32"/>
          <w:szCs w:val="32"/>
          <w:lang w:val="en-US" w:eastAsia="zh-CN"/>
          <w14:textFill>
            <w14:solidFill>
              <w14:schemeClr w14:val="tx1"/>
            </w14:solidFill>
          </w14:textFill>
        </w:rPr>
        <w:t>150.27</w:t>
      </w:r>
      <w:r>
        <w:rPr>
          <w:rFonts w:hint="eastAsia" w:ascii="仿宋_GB2312" w:eastAsia="仿宋_GB2312" w:hAnsiTheme="minorEastAsia"/>
          <w:color w:val="000000" w:themeColor="text1"/>
          <w:sz w:val="32"/>
          <w:szCs w:val="32"/>
          <w14:textFill>
            <w14:solidFill>
              <w14:schemeClr w14:val="tx1"/>
            </w14:solidFill>
          </w14:textFill>
        </w:rPr>
        <w:t>万元，支出决算为</w:t>
      </w:r>
      <w:r>
        <w:rPr>
          <w:rFonts w:hint="eastAsia" w:ascii="仿宋_GB2312" w:eastAsia="仿宋_GB2312" w:hAnsiTheme="minorEastAsia"/>
          <w:color w:val="000000" w:themeColor="text1"/>
          <w:sz w:val="32"/>
          <w:szCs w:val="32"/>
          <w:lang w:val="en-US" w:eastAsia="zh-CN"/>
          <w14:textFill>
            <w14:solidFill>
              <w14:schemeClr w14:val="tx1"/>
            </w14:solidFill>
          </w14:textFill>
        </w:rPr>
        <w:t>150.23</w:t>
      </w:r>
      <w:r>
        <w:rPr>
          <w:rFonts w:hint="eastAsia" w:ascii="仿宋_GB2312" w:eastAsia="仿宋_GB2312" w:hAnsiTheme="minorEastAsia"/>
          <w:color w:val="000000" w:themeColor="text1"/>
          <w:sz w:val="32"/>
          <w:szCs w:val="32"/>
          <w14:textFill>
            <w14:solidFill>
              <w14:schemeClr w14:val="tx1"/>
            </w14:solidFill>
          </w14:textFill>
        </w:rPr>
        <w:t>万元，</w:t>
      </w:r>
      <w:r>
        <w:rPr>
          <w:rFonts w:hint="eastAsia" w:ascii="仿宋_GB2312" w:eastAsia="仿宋_GB2312" w:hAnsiTheme="minorEastAsia"/>
          <w:color w:val="000000" w:themeColor="text1"/>
          <w:sz w:val="32"/>
          <w:szCs w:val="32"/>
          <w:lang w:eastAsia="zh-CN"/>
          <w14:textFill>
            <w14:solidFill>
              <w14:schemeClr w14:val="tx1"/>
            </w14:solidFill>
          </w14:textFill>
        </w:rPr>
        <w:t>完成年初预算的</w:t>
      </w:r>
      <w:r>
        <w:rPr>
          <w:rFonts w:hint="eastAsia" w:ascii="仿宋_GB2312" w:eastAsia="仿宋_GB2312" w:hAnsiTheme="minorEastAsia"/>
          <w:color w:val="000000" w:themeColor="text1"/>
          <w:sz w:val="32"/>
          <w:szCs w:val="32"/>
          <w:lang w:val="en-US" w:eastAsia="zh-CN"/>
          <w14:textFill>
            <w14:solidFill>
              <w14:schemeClr w14:val="tx1"/>
            </w14:solidFill>
          </w14:textFill>
        </w:rPr>
        <w:t>99.9</w:t>
      </w:r>
      <w:r>
        <w:rPr>
          <w:rFonts w:hint="eastAsia" w:ascii="仿宋_GB2312" w:eastAsia="仿宋_GB2312" w:hAnsiTheme="minorEastAsia"/>
          <w:color w:val="000000" w:themeColor="text1"/>
          <w:sz w:val="32"/>
          <w:szCs w:val="32"/>
          <w14:textFill>
            <w14:solidFill>
              <w14:schemeClr w14:val="tx1"/>
            </w14:solidFill>
          </w14:textFill>
        </w:rPr>
        <w:t>%，决算数</w:t>
      </w:r>
      <w:r>
        <w:rPr>
          <w:rFonts w:hint="eastAsia" w:ascii="仿宋_GB2312" w:eastAsia="仿宋_GB2312" w:hAnsiTheme="minorEastAsia"/>
          <w:color w:val="000000" w:themeColor="text1"/>
          <w:sz w:val="32"/>
          <w:szCs w:val="32"/>
          <w:lang w:eastAsia="zh-CN"/>
          <w14:textFill>
            <w14:solidFill>
              <w14:schemeClr w14:val="tx1"/>
            </w14:solidFill>
          </w14:textFill>
        </w:rPr>
        <w:t>小</w:t>
      </w:r>
      <w:r>
        <w:rPr>
          <w:rFonts w:hint="eastAsia" w:ascii="仿宋_GB2312" w:eastAsia="仿宋_GB2312" w:hAnsiTheme="minorEastAsia"/>
          <w:color w:val="000000" w:themeColor="text1"/>
          <w:sz w:val="32"/>
          <w:szCs w:val="32"/>
          <w14:textFill>
            <w14:solidFill>
              <w14:schemeClr w14:val="tx1"/>
            </w14:solidFill>
          </w14:textFill>
        </w:rPr>
        <w:t>于年初预算数的主要原因是：</w:t>
      </w:r>
      <w:r>
        <w:rPr>
          <w:rFonts w:hint="eastAsia" w:ascii="仿宋_GB2312" w:eastAsia="仿宋_GB2312" w:hAnsiTheme="minorEastAsia"/>
          <w:color w:val="000000" w:themeColor="text1"/>
          <w:sz w:val="32"/>
          <w:szCs w:val="32"/>
          <w:lang w:eastAsia="zh-CN"/>
          <w14:textFill>
            <w14:solidFill>
              <w14:schemeClr w14:val="tx1"/>
            </w14:solidFill>
          </w14:textFill>
        </w:rPr>
        <w:t>从单位的其他指标进行划转。</w:t>
      </w:r>
    </w:p>
    <w:p>
      <w:pPr>
        <w:pStyle w:val="9"/>
        <w:ind w:firstLine="640" w:firstLineChars="20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lang w:val="en-US" w:eastAsia="zh-CN"/>
          <w14:textFill>
            <w14:solidFill>
              <w14:schemeClr w14:val="tx1"/>
            </w14:solidFill>
          </w14:textFill>
        </w:rPr>
        <w:t>4.</w:t>
      </w:r>
      <w:r>
        <w:rPr>
          <w:rFonts w:hint="eastAsia" w:ascii="仿宋_GB2312" w:eastAsia="仿宋_GB2312" w:hAnsiTheme="minorEastAsia"/>
          <w:color w:val="000000" w:themeColor="text1"/>
          <w:sz w:val="32"/>
          <w:szCs w:val="32"/>
          <w:lang w:eastAsia="zh-CN"/>
          <w14:textFill>
            <w14:solidFill>
              <w14:schemeClr w14:val="tx1"/>
            </w14:solidFill>
          </w14:textFill>
        </w:rPr>
        <w:t>一般公共服务教育支出类资本性支出款基本支出</w:t>
      </w:r>
      <w:r>
        <w:rPr>
          <w:rFonts w:hint="eastAsia" w:ascii="仿宋_GB2312" w:eastAsia="仿宋_GB2312" w:hAnsiTheme="minorEastAsia"/>
          <w:color w:val="000000" w:themeColor="text1"/>
          <w:sz w:val="32"/>
          <w:szCs w:val="32"/>
          <w14:textFill>
            <w14:solidFill>
              <w14:schemeClr w14:val="tx1"/>
            </w14:solidFill>
          </w14:textFill>
        </w:rPr>
        <w:t>。</w:t>
      </w:r>
    </w:p>
    <w:p>
      <w:pPr>
        <w:pStyle w:val="9"/>
        <w:ind w:firstLine="640" w:firstLineChars="200"/>
        <w:rPr>
          <w:rFonts w:hint="eastAsia" w:ascii="仿宋_GB2312" w:eastAsia="仿宋_GB2312" w:hAnsiTheme="minorEastAsia"/>
          <w:color w:val="000000" w:themeColor="text1"/>
          <w:sz w:val="32"/>
          <w:szCs w:val="32"/>
          <w:lang w:eastAsia="zh-CN"/>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年初预算为</w:t>
      </w:r>
      <w:r>
        <w:rPr>
          <w:rFonts w:hint="eastAsia" w:ascii="仿宋_GB2312" w:eastAsia="仿宋_GB2312" w:hAnsiTheme="minorEastAsia"/>
          <w:color w:val="000000" w:themeColor="text1"/>
          <w:sz w:val="32"/>
          <w:szCs w:val="32"/>
          <w:lang w:val="en-US" w:eastAsia="zh-CN"/>
          <w14:textFill>
            <w14:solidFill>
              <w14:schemeClr w14:val="tx1"/>
            </w14:solidFill>
          </w14:textFill>
        </w:rPr>
        <w:t>4.5</w:t>
      </w:r>
      <w:r>
        <w:rPr>
          <w:rFonts w:hint="eastAsia" w:ascii="仿宋_GB2312" w:eastAsia="仿宋_GB2312" w:hAnsiTheme="minorEastAsia"/>
          <w:color w:val="000000" w:themeColor="text1"/>
          <w:sz w:val="32"/>
          <w:szCs w:val="32"/>
          <w14:textFill>
            <w14:solidFill>
              <w14:schemeClr w14:val="tx1"/>
            </w14:solidFill>
          </w14:textFill>
        </w:rPr>
        <w:t>万元，支出决算为</w:t>
      </w:r>
      <w:r>
        <w:rPr>
          <w:rFonts w:hint="eastAsia" w:ascii="仿宋_GB2312" w:eastAsia="仿宋_GB2312" w:hAnsiTheme="minorEastAsia"/>
          <w:color w:val="000000" w:themeColor="text1"/>
          <w:sz w:val="32"/>
          <w:szCs w:val="32"/>
          <w:lang w:val="en-US" w:eastAsia="zh-CN"/>
          <w14:textFill>
            <w14:solidFill>
              <w14:schemeClr w14:val="tx1"/>
            </w14:solidFill>
          </w14:textFill>
        </w:rPr>
        <w:t>4.5</w:t>
      </w:r>
      <w:r>
        <w:rPr>
          <w:rFonts w:hint="eastAsia" w:ascii="仿宋_GB2312" w:eastAsia="仿宋_GB2312" w:hAnsiTheme="minorEastAsia"/>
          <w:color w:val="000000" w:themeColor="text1"/>
          <w:sz w:val="32"/>
          <w:szCs w:val="32"/>
          <w14:textFill>
            <w14:solidFill>
              <w14:schemeClr w14:val="tx1"/>
            </w14:solidFill>
          </w14:textFill>
        </w:rPr>
        <w:t>万元，</w:t>
      </w:r>
      <w:r>
        <w:rPr>
          <w:rFonts w:hint="eastAsia" w:ascii="仿宋_GB2312" w:eastAsia="仿宋_GB2312" w:hAnsiTheme="minorEastAsia"/>
          <w:color w:val="000000" w:themeColor="text1"/>
          <w:sz w:val="32"/>
          <w:szCs w:val="32"/>
          <w:lang w:eastAsia="zh-CN"/>
          <w14:textFill>
            <w14:solidFill>
              <w14:schemeClr w14:val="tx1"/>
            </w14:solidFill>
          </w14:textFill>
        </w:rPr>
        <w:t>完成年初预算的</w:t>
      </w:r>
      <w:r>
        <w:rPr>
          <w:rFonts w:hint="eastAsia" w:ascii="仿宋_GB2312" w:eastAsia="仿宋_GB2312" w:hAnsiTheme="minorEastAsia"/>
          <w:color w:val="000000" w:themeColor="text1"/>
          <w:sz w:val="32"/>
          <w:szCs w:val="32"/>
          <w:lang w:val="en-US" w:eastAsia="zh-CN"/>
          <w14:textFill>
            <w14:solidFill>
              <w14:schemeClr w14:val="tx1"/>
            </w14:solidFill>
          </w14:textFill>
        </w:rPr>
        <w:t>100</w:t>
      </w:r>
      <w:r>
        <w:rPr>
          <w:rFonts w:hint="eastAsia" w:ascii="仿宋_GB2312" w:eastAsia="仿宋_GB2312" w:hAnsiTheme="minorEastAsia"/>
          <w:color w:val="000000" w:themeColor="text1"/>
          <w:sz w:val="32"/>
          <w:szCs w:val="32"/>
          <w14:textFill>
            <w14:solidFill>
              <w14:schemeClr w14:val="tx1"/>
            </w14:solidFill>
          </w14:textFill>
        </w:rPr>
        <w:t>%，决算数</w:t>
      </w:r>
      <w:r>
        <w:rPr>
          <w:rFonts w:hint="eastAsia" w:ascii="仿宋_GB2312" w:eastAsia="仿宋_GB2312" w:hAnsiTheme="minorEastAsia"/>
          <w:color w:val="000000" w:themeColor="text1"/>
          <w:sz w:val="32"/>
          <w:szCs w:val="32"/>
          <w:lang w:eastAsia="zh-CN"/>
          <w14:textFill>
            <w14:solidFill>
              <w14:schemeClr w14:val="tx1"/>
            </w14:solidFill>
          </w14:textFill>
        </w:rPr>
        <w:t>等于</w:t>
      </w:r>
      <w:r>
        <w:rPr>
          <w:rFonts w:hint="eastAsia" w:ascii="仿宋_GB2312" w:eastAsia="仿宋_GB2312" w:hAnsiTheme="minorEastAsia"/>
          <w:color w:val="000000" w:themeColor="text1"/>
          <w:sz w:val="32"/>
          <w:szCs w:val="32"/>
          <w14:textFill>
            <w14:solidFill>
              <w14:schemeClr w14:val="tx1"/>
            </w14:solidFill>
          </w14:textFill>
        </w:rPr>
        <w:t>年初预算数的主要原因是：</w:t>
      </w:r>
      <w:r>
        <w:rPr>
          <w:rFonts w:hint="eastAsia" w:ascii="仿宋_GB2312" w:eastAsia="仿宋_GB2312" w:hAnsiTheme="minorEastAsia"/>
          <w:color w:val="000000" w:themeColor="text1"/>
          <w:sz w:val="32"/>
          <w:szCs w:val="32"/>
          <w:lang w:eastAsia="zh-CN"/>
          <w14:textFill>
            <w14:solidFill>
              <w14:schemeClr w14:val="tx1"/>
            </w14:solidFill>
          </w14:textFill>
        </w:rPr>
        <w:t>严格按照政府采购流程，进行政府采购。</w:t>
      </w:r>
    </w:p>
    <w:p>
      <w:pPr>
        <w:pStyle w:val="9"/>
        <w:ind w:firstLine="640" w:firstLineChars="20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lang w:val="en-US" w:eastAsia="zh-CN"/>
          <w14:textFill>
            <w14:solidFill>
              <w14:schemeClr w14:val="tx1"/>
            </w14:solidFill>
          </w14:textFill>
        </w:rPr>
        <w:t>5.</w:t>
      </w:r>
      <w:r>
        <w:rPr>
          <w:rFonts w:hint="eastAsia" w:ascii="仿宋_GB2312" w:eastAsia="仿宋_GB2312" w:hAnsiTheme="minorEastAsia"/>
          <w:color w:val="000000" w:themeColor="text1"/>
          <w:sz w:val="32"/>
          <w:szCs w:val="32"/>
          <w:lang w:eastAsia="zh-CN"/>
          <w14:textFill>
            <w14:solidFill>
              <w14:schemeClr w14:val="tx1"/>
            </w14:solidFill>
          </w14:textFill>
        </w:rPr>
        <w:t>一般公共服务教育支出类项目支出</w:t>
      </w:r>
      <w:r>
        <w:rPr>
          <w:rFonts w:hint="eastAsia" w:ascii="仿宋_GB2312" w:eastAsia="仿宋_GB2312" w:hAnsiTheme="minorEastAsia"/>
          <w:color w:val="000000" w:themeColor="text1"/>
          <w:sz w:val="32"/>
          <w:szCs w:val="32"/>
          <w14:textFill>
            <w14:solidFill>
              <w14:schemeClr w14:val="tx1"/>
            </w14:solidFill>
          </w14:textFill>
        </w:rPr>
        <w:t>。</w:t>
      </w:r>
    </w:p>
    <w:p>
      <w:pPr>
        <w:pStyle w:val="9"/>
        <w:ind w:firstLine="640" w:firstLineChars="200"/>
        <w:rPr>
          <w:rFonts w:hint="default" w:hAnsi="黑体" w:eastAsia="黑体"/>
          <w:b/>
          <w:color w:val="000000" w:themeColor="text1"/>
          <w:sz w:val="32"/>
          <w:szCs w:val="32"/>
          <w:lang w:val="en-US" w:eastAsia="zh-CN"/>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年初预算为</w:t>
      </w:r>
      <w:r>
        <w:rPr>
          <w:rFonts w:hint="eastAsia" w:ascii="仿宋_GB2312" w:eastAsia="仿宋_GB2312" w:hAnsiTheme="minorEastAsia"/>
          <w:color w:val="000000" w:themeColor="text1"/>
          <w:sz w:val="32"/>
          <w:szCs w:val="32"/>
          <w:lang w:val="en-US" w:eastAsia="zh-CN"/>
          <w14:textFill>
            <w14:solidFill>
              <w14:schemeClr w14:val="tx1"/>
            </w14:solidFill>
          </w14:textFill>
        </w:rPr>
        <w:t>0</w:t>
      </w:r>
      <w:r>
        <w:rPr>
          <w:rFonts w:hint="eastAsia" w:ascii="仿宋_GB2312" w:eastAsia="仿宋_GB2312" w:hAnsiTheme="minorEastAsia"/>
          <w:color w:val="000000" w:themeColor="text1"/>
          <w:sz w:val="32"/>
          <w:szCs w:val="32"/>
          <w14:textFill>
            <w14:solidFill>
              <w14:schemeClr w14:val="tx1"/>
            </w14:solidFill>
          </w14:textFill>
        </w:rPr>
        <w:t>万元，支出决算为</w:t>
      </w:r>
      <w:r>
        <w:rPr>
          <w:rFonts w:hint="eastAsia" w:ascii="仿宋_GB2312" w:eastAsia="仿宋_GB2312" w:hAnsiTheme="minorEastAsia"/>
          <w:color w:val="000000" w:themeColor="text1"/>
          <w:sz w:val="32"/>
          <w:szCs w:val="32"/>
          <w:lang w:val="en-US" w:eastAsia="zh-CN"/>
          <w14:textFill>
            <w14:solidFill>
              <w14:schemeClr w14:val="tx1"/>
            </w14:solidFill>
          </w14:textFill>
        </w:rPr>
        <w:t>77.97</w:t>
      </w:r>
      <w:r>
        <w:rPr>
          <w:rFonts w:hint="eastAsia" w:ascii="仿宋_GB2312" w:eastAsia="仿宋_GB2312" w:hAnsiTheme="minorEastAsia"/>
          <w:color w:val="000000" w:themeColor="text1"/>
          <w:sz w:val="32"/>
          <w:szCs w:val="32"/>
          <w14:textFill>
            <w14:solidFill>
              <w14:schemeClr w14:val="tx1"/>
            </w14:solidFill>
          </w14:textFill>
        </w:rPr>
        <w:t>万元，</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超出年初预算的100%</w:t>
      </w:r>
      <w:r>
        <w:rPr>
          <w:rFonts w:hint="eastAsia" w:ascii="仿宋_GB2312" w:eastAsia="仿宋_GB2312" w:hAnsiTheme="minorEastAsia"/>
          <w:color w:val="000000" w:themeColor="text1"/>
          <w:sz w:val="32"/>
          <w:szCs w:val="32"/>
          <w14:textFill>
            <w14:solidFill>
              <w14:schemeClr w14:val="tx1"/>
            </w14:solidFill>
          </w14:textFill>
        </w:rPr>
        <w:t>，</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决算数大于预算数的主要原因是：株洲职业教育科技园管理办公室年初未申请财政拨款预算，而是按规定通过使用其他指标调剂解决。</w:t>
      </w:r>
    </w:p>
    <w:p>
      <w:pPr>
        <w:pStyle w:val="9"/>
        <w:rPr>
          <w:rFonts w:hAnsi="黑体"/>
          <w:b/>
          <w:color w:val="000000" w:themeColor="text1"/>
          <w:sz w:val="32"/>
          <w:szCs w:val="32"/>
          <w14:textFill>
            <w14:solidFill>
              <w14:schemeClr w14:val="tx1"/>
            </w14:solidFill>
          </w14:textFill>
        </w:rPr>
      </w:pPr>
      <w:r>
        <w:rPr>
          <w:rFonts w:hint="eastAsia" w:hAnsi="黑体"/>
          <w:b/>
          <w:color w:val="000000" w:themeColor="text1"/>
          <w:sz w:val="32"/>
          <w:szCs w:val="32"/>
          <w14:textFill>
            <w14:solidFill>
              <w14:schemeClr w14:val="tx1"/>
            </w14:solidFill>
          </w14:textFill>
        </w:rPr>
        <w:t>六、一般公共预算财政拨款基本支出决算情况说明</w:t>
      </w:r>
    </w:p>
    <w:p>
      <w:pPr>
        <w:widowControl/>
        <w:ind w:firstLine="640"/>
        <w:rPr>
          <w:rFonts w:ascii="仿宋_GB2312" w:eastAsia="仿宋_GB2312" w:hAnsiTheme="minorEastAsia"/>
          <w:color w:val="000000" w:themeColor="text1"/>
          <w:sz w:val="32"/>
          <w:szCs w:val="32"/>
          <w14:textFill>
            <w14:solidFill>
              <w14:schemeClr w14:val="tx1"/>
            </w14:solidFill>
          </w14:textFill>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2019 年度财政拨款基本支出384.99万元，其中：人员经费 230.26万元，占基本支出59.8%；主要包括基本工资67.70万元，占基本支出17.6%；奖金56.95万元，占基本支出14.8%；伙食补助费8.71万元，占基本支出2.3%；机关事业单位基本养老保险缴费17.45万元，占基本支出4.5%；职工基本医疗保险缴费8.61万元，占基本支出2.2%；公务员医疗补助缴费4.58万元，占基本支出1.2%；住房公积金18.23万元，占基本支出4.7%；医疗费8.56万元，占基本支出2.3%；其他社会保障缴费3.28万元，占基本支出0.9%；医疗费补助9.08万元，占基本支出2.4%；公用经费150.23万元，占基本支出39.0%；主要包括办公费3.91万元，占基本支出1.0%；印刷费2.23万元，占基本支出0.6%；咨询费0.5万元，占基本支出0.1%；电费4.86万元，占基本支出1.3%；邮电费0.60万元，占基本支出0.2%；物业管理费14.74万元，占基本支出3.8%；差旅费2.30万元，占基本支出0.6%；因公出国（境）费用2.02万元占基本支出0.5%，维修（护）费5万元，占基本支出1.3%；会议费1.28万元，占基本支出0.3%；培训费0.41万元，占基本支出0.1%；公务接待费2.95万元，占基本支出0.8%；劳务费31.42万元，占基本支出8.2%；委托业务费2.9万元，占基本支出0.8%；工会经费6.18万元，占基本支出1.6%；福利费2.97万元，占基本支出0.8%；公务用车运行维护费16.43万元，占基本支出4.3%；其他交通费用8.83万元，占基本支出2.3%；税金及附加费用0.08万元，占基本支出0.02%；其他商品和服务支出40.62万元，占基本支出10.6%；对个人和家庭的补助经费6.48万元，退休费5.59万元，占基本支出1.5%；医疗费补助0.89万元，占基本支出0.2%；办公设备购置3.46万元，占基本支出0.90%；信息网络及软件购置更新1.04万元，占基本支出0.3%。</w:t>
      </w:r>
    </w:p>
    <w:p>
      <w:pPr>
        <w:pStyle w:val="9"/>
        <w:rPr>
          <w:rFonts w:hAnsi="黑体"/>
          <w:b/>
          <w:color w:val="000000" w:themeColor="text1"/>
          <w:sz w:val="32"/>
          <w:szCs w:val="32"/>
          <w14:textFill>
            <w14:solidFill>
              <w14:schemeClr w14:val="tx1"/>
            </w14:solidFill>
          </w14:textFill>
        </w:rPr>
      </w:pPr>
      <w:r>
        <w:rPr>
          <w:rFonts w:hint="eastAsia" w:hAnsi="黑体"/>
          <w:b/>
          <w:color w:val="000000" w:themeColor="text1"/>
          <w:sz w:val="32"/>
          <w:szCs w:val="32"/>
          <w14:textFill>
            <w14:solidFill>
              <w14:schemeClr w14:val="tx1"/>
            </w14:solidFill>
          </w14:textFill>
        </w:rPr>
        <w:t>七、一般公共预算财政拨款三公经费支出决算情况说明</w:t>
      </w:r>
    </w:p>
    <w:p>
      <w:pPr>
        <w:pStyle w:val="9"/>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（一）“三公”经费财政拨款支出决算总体情况说明</w:t>
      </w:r>
    </w:p>
    <w:p>
      <w:pPr>
        <w:widowControl/>
        <w:ind w:firstLine="64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“三公”经费财政拨款支出预算为</w:t>
      </w:r>
      <w:r>
        <w:rPr>
          <w:rFonts w:hint="eastAsia" w:ascii="仿宋_GB2312" w:eastAsia="仿宋_GB2312" w:hAnsiTheme="minorEastAsia"/>
          <w:color w:val="000000" w:themeColor="text1"/>
          <w:sz w:val="32"/>
          <w:szCs w:val="32"/>
          <w:lang w:val="en-US" w:eastAsia="zh-CN"/>
          <w14:textFill>
            <w14:solidFill>
              <w14:schemeClr w14:val="tx1"/>
            </w14:solidFill>
          </w14:textFill>
        </w:rPr>
        <w:t>21.4</w:t>
      </w:r>
      <w:r>
        <w:rPr>
          <w:rFonts w:hint="eastAsia" w:ascii="仿宋_GB2312" w:eastAsia="仿宋_GB2312" w:hAnsiTheme="minorEastAsia"/>
          <w:color w:val="000000" w:themeColor="text1"/>
          <w:sz w:val="32"/>
          <w:szCs w:val="32"/>
          <w14:textFill>
            <w14:solidFill>
              <w14:schemeClr w14:val="tx1"/>
            </w14:solidFill>
          </w14:textFill>
        </w:rPr>
        <w:t>万元，支出决算为</w:t>
      </w:r>
      <w:r>
        <w:rPr>
          <w:rFonts w:hint="eastAsia" w:ascii="仿宋_GB2312" w:eastAsia="仿宋_GB2312" w:hAnsiTheme="minorEastAsia"/>
          <w:color w:val="000000" w:themeColor="text1"/>
          <w:sz w:val="32"/>
          <w:szCs w:val="32"/>
          <w:lang w:val="en-US" w:eastAsia="zh-CN"/>
          <w14:textFill>
            <w14:solidFill>
              <w14:schemeClr w14:val="tx1"/>
            </w14:solidFill>
          </w14:textFill>
        </w:rPr>
        <w:t>21.4</w:t>
      </w:r>
      <w:r>
        <w:rPr>
          <w:rFonts w:hint="eastAsia" w:ascii="仿宋_GB2312" w:eastAsia="仿宋_GB2312" w:hAnsiTheme="minorEastAsia"/>
          <w:color w:val="000000" w:themeColor="text1"/>
          <w:sz w:val="32"/>
          <w:szCs w:val="32"/>
          <w14:textFill>
            <w14:solidFill>
              <w14:schemeClr w14:val="tx1"/>
            </w14:solidFill>
          </w14:textFill>
        </w:rPr>
        <w:t>万元，完成预算的</w:t>
      </w:r>
      <w:r>
        <w:rPr>
          <w:rFonts w:hint="eastAsia" w:ascii="仿宋_GB2312" w:eastAsia="仿宋_GB2312" w:hAnsiTheme="minorEastAsia"/>
          <w:color w:val="000000" w:themeColor="text1"/>
          <w:sz w:val="32"/>
          <w:szCs w:val="32"/>
          <w:lang w:val="en-US" w:eastAsia="zh-CN"/>
          <w14:textFill>
            <w14:solidFill>
              <w14:schemeClr w14:val="tx1"/>
            </w14:solidFill>
          </w14:textFill>
        </w:rPr>
        <w:t>100</w:t>
      </w:r>
      <w:r>
        <w:rPr>
          <w:rFonts w:hint="eastAsia" w:ascii="仿宋_GB2312" w:eastAsia="仿宋_GB2312" w:hAnsiTheme="minorEastAsia"/>
          <w:color w:val="000000" w:themeColor="text1"/>
          <w:sz w:val="32"/>
          <w:szCs w:val="32"/>
          <w14:textFill>
            <w14:solidFill>
              <w14:schemeClr w14:val="tx1"/>
            </w14:solidFill>
          </w14:textFill>
        </w:rPr>
        <w:t>%，其中：</w:t>
      </w:r>
    </w:p>
    <w:p>
      <w:pPr>
        <w:pStyle w:val="9"/>
        <w:ind w:firstLine="640" w:firstLineChars="200"/>
        <w:rPr>
          <w:rFonts w:hint="eastAsia" w:ascii="仿宋_GB2312" w:eastAsia="仿宋_GB2312" w:hAnsiTheme="minorEastAsia"/>
          <w:color w:val="000000" w:themeColor="text1"/>
          <w:sz w:val="32"/>
          <w:szCs w:val="32"/>
          <w:lang w:val="en-US" w:eastAsia="zh-CN"/>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因公出国（境）费支出预算为</w:t>
      </w:r>
      <w:r>
        <w:rPr>
          <w:rFonts w:hint="eastAsia" w:ascii="仿宋_GB2312" w:eastAsia="仿宋_GB2312" w:hAnsiTheme="minorEastAsia"/>
          <w:color w:val="000000" w:themeColor="text1"/>
          <w:sz w:val="32"/>
          <w:szCs w:val="32"/>
          <w:lang w:val="en-US" w:eastAsia="zh-CN"/>
          <w14:textFill>
            <w14:solidFill>
              <w14:schemeClr w14:val="tx1"/>
            </w14:solidFill>
          </w14:textFill>
        </w:rPr>
        <w:t>2.02</w:t>
      </w:r>
      <w:r>
        <w:rPr>
          <w:rFonts w:hint="eastAsia" w:ascii="仿宋_GB2312" w:eastAsia="仿宋_GB2312" w:hAnsiTheme="minorEastAsia"/>
          <w:color w:val="000000" w:themeColor="text1"/>
          <w:sz w:val="32"/>
          <w:szCs w:val="32"/>
          <w14:textFill>
            <w14:solidFill>
              <w14:schemeClr w14:val="tx1"/>
            </w14:solidFill>
          </w14:textFill>
        </w:rPr>
        <w:t>万元，支出决算为</w:t>
      </w:r>
      <w:r>
        <w:rPr>
          <w:rFonts w:hint="eastAsia" w:ascii="仿宋_GB2312" w:eastAsia="仿宋_GB2312" w:hAnsiTheme="minorEastAsia"/>
          <w:color w:val="000000" w:themeColor="text1"/>
          <w:sz w:val="32"/>
          <w:szCs w:val="32"/>
          <w:lang w:val="en-US" w:eastAsia="zh-CN"/>
          <w14:textFill>
            <w14:solidFill>
              <w14:schemeClr w14:val="tx1"/>
            </w14:solidFill>
          </w14:textFill>
        </w:rPr>
        <w:t>2.02</w:t>
      </w:r>
      <w:r>
        <w:rPr>
          <w:rFonts w:hint="eastAsia" w:ascii="仿宋_GB2312" w:eastAsia="仿宋_GB2312" w:hAnsiTheme="minorEastAsia"/>
          <w:color w:val="000000" w:themeColor="text1"/>
          <w:sz w:val="32"/>
          <w:szCs w:val="32"/>
          <w14:textFill>
            <w14:solidFill>
              <w14:schemeClr w14:val="tx1"/>
            </w14:solidFill>
          </w14:textFill>
        </w:rPr>
        <w:t>万元，完成预算的</w:t>
      </w:r>
      <w:r>
        <w:rPr>
          <w:rFonts w:hint="eastAsia" w:ascii="仿宋_GB2312" w:eastAsia="仿宋_GB2312" w:hAnsiTheme="minorEastAsia"/>
          <w:color w:val="000000" w:themeColor="text1"/>
          <w:sz w:val="32"/>
          <w:szCs w:val="32"/>
          <w:lang w:val="en-US" w:eastAsia="zh-CN"/>
          <w14:textFill>
            <w14:solidFill>
              <w14:schemeClr w14:val="tx1"/>
            </w14:solidFill>
          </w14:textFill>
        </w:rPr>
        <w:t>100.0</w:t>
      </w:r>
      <w:r>
        <w:rPr>
          <w:rFonts w:hint="eastAsia" w:ascii="仿宋_GB2312" w:eastAsia="仿宋_GB2312" w:hAnsiTheme="minorEastAsia"/>
          <w:color w:val="000000" w:themeColor="text1"/>
          <w:sz w:val="32"/>
          <w:szCs w:val="32"/>
          <w14:textFill>
            <w14:solidFill>
              <w14:schemeClr w14:val="tx1"/>
            </w14:solidFill>
          </w14:textFill>
        </w:rPr>
        <w:t>%</w:t>
      </w:r>
      <w:r>
        <w:rPr>
          <w:rFonts w:hint="eastAsia" w:ascii="仿宋_GB2312" w:eastAsia="仿宋_GB2312" w:hAnsiTheme="minorEastAsia"/>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auto"/>
          <w:kern w:val="0"/>
          <w:sz w:val="32"/>
          <w:szCs w:val="32"/>
          <w:lang w:val="en-US" w:eastAsia="zh-CN"/>
        </w:rPr>
        <w:t>与上年</w:t>
      </w:r>
      <w:r>
        <w:rPr>
          <w:rFonts w:hint="eastAsia" w:ascii="仿宋_GB2312" w:eastAsia="仿宋_GB2312" w:hAnsiTheme="minorEastAsia"/>
          <w:color w:val="000000" w:themeColor="text1"/>
          <w:sz w:val="32"/>
          <w:szCs w:val="32"/>
          <w14:textFill>
            <w14:solidFill>
              <w14:schemeClr w14:val="tx1"/>
            </w14:solidFill>
          </w14:textFill>
        </w:rPr>
        <w:t>相比增加</w:t>
      </w:r>
      <w:r>
        <w:rPr>
          <w:rFonts w:hint="eastAsia" w:ascii="仿宋_GB2312" w:eastAsia="仿宋_GB2312" w:hAnsiTheme="minorEastAsia"/>
          <w:color w:val="000000" w:themeColor="text1"/>
          <w:sz w:val="32"/>
          <w:szCs w:val="32"/>
          <w:lang w:val="en-US" w:eastAsia="zh-CN"/>
          <w14:textFill>
            <w14:solidFill>
              <w14:schemeClr w14:val="tx1"/>
            </w14:solidFill>
          </w14:textFill>
        </w:rPr>
        <w:t>2.02</w:t>
      </w:r>
      <w:r>
        <w:rPr>
          <w:rFonts w:hint="eastAsia" w:ascii="仿宋_GB2312" w:eastAsia="仿宋_GB2312" w:hAnsiTheme="minorEastAsia"/>
          <w:color w:val="000000" w:themeColor="text1"/>
          <w:sz w:val="32"/>
          <w:szCs w:val="32"/>
          <w14:textFill>
            <w14:solidFill>
              <w14:schemeClr w14:val="tx1"/>
            </w14:solidFill>
          </w14:textFill>
        </w:rPr>
        <w:t>万元，增长</w:t>
      </w:r>
      <w:r>
        <w:rPr>
          <w:rFonts w:hint="eastAsia" w:ascii="仿宋_GB2312" w:eastAsia="仿宋_GB2312" w:hAnsiTheme="minorEastAsia"/>
          <w:color w:val="000000" w:themeColor="text1"/>
          <w:sz w:val="32"/>
          <w:szCs w:val="32"/>
          <w:lang w:val="en-US" w:eastAsia="zh-CN"/>
          <w14:textFill>
            <w14:solidFill>
              <w14:schemeClr w14:val="tx1"/>
            </w14:solidFill>
          </w14:textFill>
        </w:rPr>
        <w:t>100</w:t>
      </w:r>
      <w:r>
        <w:rPr>
          <w:rFonts w:hint="eastAsia" w:ascii="仿宋_GB2312" w:eastAsia="仿宋_GB2312" w:hAnsiTheme="minorEastAsia"/>
          <w:color w:val="000000" w:themeColor="text1"/>
          <w:sz w:val="32"/>
          <w:szCs w:val="32"/>
          <w14:textFill>
            <w14:solidFill>
              <w14:schemeClr w14:val="tx1"/>
            </w14:solidFill>
          </w14:textFill>
        </w:rPr>
        <w:t>%,增长的主要原因是</w:t>
      </w:r>
      <w:r>
        <w:rPr>
          <w:rFonts w:hint="eastAsia" w:ascii="仿宋_GB2312" w:hAnsi="仿宋_GB2312" w:eastAsia="仿宋_GB2312" w:cs="仿宋_GB2312"/>
          <w:color w:val="auto"/>
          <w:kern w:val="0"/>
          <w:sz w:val="32"/>
          <w:szCs w:val="32"/>
          <w:lang w:val="en-US" w:eastAsia="zh-CN"/>
        </w:rPr>
        <w:t>促进园区的招商引资工作和职业院校教育资源的交流，与市政府主要领导因公赴台湾考察交流学习</w:t>
      </w:r>
      <w:r>
        <w:rPr>
          <w:rFonts w:hint="eastAsia" w:ascii="仿宋_GB2312" w:eastAsia="仿宋_GB2312" w:hAnsiTheme="minorEastAsia"/>
          <w:color w:val="000000" w:themeColor="text1"/>
          <w:sz w:val="32"/>
          <w:szCs w:val="32"/>
          <w14:textFill>
            <w14:solidFill>
              <w14:schemeClr w14:val="tx1"/>
            </w14:solidFill>
          </w14:textFill>
        </w:rPr>
        <w:t>。</w:t>
      </w:r>
    </w:p>
    <w:p>
      <w:pPr>
        <w:widowControl/>
        <w:ind w:firstLine="640"/>
        <w:rPr>
          <w:rFonts w:hint="eastAsia" w:ascii="仿宋_GB2312" w:hAnsi="仿宋_GB2312" w:eastAsia="仿宋_GB2312" w:cs="仿宋_GB2312"/>
          <w:color w:val="auto"/>
          <w:kern w:val="0"/>
          <w:sz w:val="32"/>
          <w:szCs w:val="32"/>
        </w:rPr>
      </w:pPr>
      <w:r>
        <w:rPr>
          <w:rFonts w:hint="eastAsia" w:ascii="仿宋_GB2312" w:eastAsia="仿宋_GB2312" w:hAnsiTheme="minorEastAsia"/>
          <w:color w:val="000000" w:themeColor="text1"/>
          <w:sz w:val="32"/>
          <w:szCs w:val="32"/>
          <w14:textFill>
            <w14:solidFill>
              <w14:schemeClr w14:val="tx1"/>
            </w14:solidFill>
          </w14:textFill>
        </w:rPr>
        <w:t>公务接待费支出预算为</w:t>
      </w:r>
      <w:r>
        <w:rPr>
          <w:rFonts w:hint="eastAsia" w:ascii="仿宋_GB2312" w:eastAsia="仿宋_GB2312" w:hAnsiTheme="minorEastAsia"/>
          <w:color w:val="000000" w:themeColor="text1"/>
          <w:sz w:val="32"/>
          <w:szCs w:val="32"/>
          <w:lang w:val="en-US" w:eastAsia="zh-CN"/>
          <w14:textFill>
            <w14:solidFill>
              <w14:schemeClr w14:val="tx1"/>
            </w14:solidFill>
          </w14:textFill>
        </w:rPr>
        <w:t>2.95</w:t>
      </w:r>
      <w:r>
        <w:rPr>
          <w:rFonts w:hint="eastAsia" w:ascii="仿宋_GB2312" w:eastAsia="仿宋_GB2312" w:hAnsiTheme="minorEastAsia"/>
          <w:color w:val="000000" w:themeColor="text1"/>
          <w:sz w:val="32"/>
          <w:szCs w:val="32"/>
          <w14:textFill>
            <w14:solidFill>
              <w14:schemeClr w14:val="tx1"/>
            </w14:solidFill>
          </w14:textFill>
        </w:rPr>
        <w:t>万元，支出决算为</w:t>
      </w:r>
      <w:r>
        <w:rPr>
          <w:rFonts w:hint="eastAsia" w:ascii="仿宋_GB2312" w:eastAsia="仿宋_GB2312" w:hAnsiTheme="minorEastAsia"/>
          <w:color w:val="000000" w:themeColor="text1"/>
          <w:sz w:val="32"/>
          <w:szCs w:val="32"/>
          <w:lang w:val="en-US" w:eastAsia="zh-CN"/>
          <w14:textFill>
            <w14:solidFill>
              <w14:schemeClr w14:val="tx1"/>
            </w14:solidFill>
          </w14:textFill>
        </w:rPr>
        <w:t>2.95</w:t>
      </w:r>
      <w:r>
        <w:rPr>
          <w:rFonts w:hint="eastAsia" w:ascii="仿宋_GB2312" w:eastAsia="仿宋_GB2312" w:hAnsiTheme="minorEastAsia"/>
          <w:color w:val="000000" w:themeColor="text1"/>
          <w:sz w:val="32"/>
          <w:szCs w:val="32"/>
          <w14:textFill>
            <w14:solidFill>
              <w14:schemeClr w14:val="tx1"/>
            </w14:solidFill>
          </w14:textFill>
        </w:rPr>
        <w:t>万元，完成预算的</w:t>
      </w:r>
      <w:r>
        <w:rPr>
          <w:rFonts w:hint="eastAsia" w:ascii="仿宋_GB2312" w:eastAsia="仿宋_GB2312" w:hAnsiTheme="minorEastAsia"/>
          <w:color w:val="000000" w:themeColor="text1"/>
          <w:sz w:val="32"/>
          <w:szCs w:val="32"/>
          <w:lang w:val="en-US" w:eastAsia="zh-CN"/>
          <w14:textFill>
            <w14:solidFill>
              <w14:schemeClr w14:val="tx1"/>
            </w14:solidFill>
          </w14:textFill>
        </w:rPr>
        <w:t>100</w:t>
      </w:r>
      <w:r>
        <w:rPr>
          <w:rFonts w:hint="eastAsia" w:ascii="仿宋_GB2312" w:eastAsia="仿宋_GB2312" w:hAnsiTheme="minorEastAsia"/>
          <w:color w:val="000000" w:themeColor="text1"/>
          <w:sz w:val="32"/>
          <w:szCs w:val="32"/>
          <w14:textFill>
            <w14:solidFill>
              <w14:schemeClr w14:val="tx1"/>
            </w14:solidFill>
          </w14:textFill>
        </w:rPr>
        <w:t>%</w:t>
      </w:r>
      <w:r>
        <w:rPr>
          <w:rFonts w:hint="eastAsia" w:ascii="仿宋_GB2312" w:eastAsia="仿宋_GB2312" w:hAnsiTheme="minorEastAsia"/>
          <w:color w:val="000000" w:themeColor="text1"/>
          <w:sz w:val="32"/>
          <w:szCs w:val="32"/>
          <w:lang w:eastAsia="zh-CN"/>
          <w14:textFill>
            <w14:solidFill>
              <w14:schemeClr w14:val="tx1"/>
            </w14:solidFill>
          </w14:textFill>
        </w:rPr>
        <w:t>，</w:t>
      </w:r>
      <w:r>
        <w:rPr>
          <w:rFonts w:hint="eastAsia" w:ascii="仿宋_GB2312" w:eastAsia="仿宋_GB2312" w:hAnsiTheme="minorEastAsia"/>
          <w:color w:val="000000" w:themeColor="text1"/>
          <w:sz w:val="32"/>
          <w:szCs w:val="32"/>
          <w14:textFill>
            <w14:solidFill>
              <w14:schemeClr w14:val="tx1"/>
            </w14:solidFill>
          </w14:textFill>
        </w:rPr>
        <w:t>与上年相比增加</w:t>
      </w:r>
      <w:r>
        <w:rPr>
          <w:rFonts w:hint="eastAsia" w:ascii="仿宋_GB2312" w:eastAsia="仿宋_GB2312" w:hAnsiTheme="minorEastAsia"/>
          <w:color w:val="000000" w:themeColor="text1"/>
          <w:sz w:val="32"/>
          <w:szCs w:val="32"/>
          <w:lang w:val="en-US" w:eastAsia="zh-CN"/>
          <w14:textFill>
            <w14:solidFill>
              <w14:schemeClr w14:val="tx1"/>
            </w14:solidFill>
          </w14:textFill>
        </w:rPr>
        <w:t>1.18</w:t>
      </w:r>
      <w:r>
        <w:rPr>
          <w:rFonts w:hint="eastAsia" w:ascii="仿宋_GB2312" w:eastAsia="仿宋_GB2312" w:hAnsiTheme="minorEastAsia"/>
          <w:color w:val="000000" w:themeColor="text1"/>
          <w:sz w:val="32"/>
          <w:szCs w:val="32"/>
          <w14:textFill>
            <w14:solidFill>
              <w14:schemeClr w14:val="tx1"/>
            </w14:solidFill>
          </w14:textFill>
        </w:rPr>
        <w:t>万元，增长</w:t>
      </w:r>
      <w:r>
        <w:rPr>
          <w:rFonts w:hint="eastAsia" w:ascii="仿宋_GB2312" w:eastAsia="仿宋_GB2312" w:hAnsiTheme="minorEastAsia"/>
          <w:color w:val="000000" w:themeColor="text1"/>
          <w:sz w:val="32"/>
          <w:szCs w:val="32"/>
          <w:lang w:val="en-US" w:eastAsia="zh-CN"/>
          <w14:textFill>
            <w14:solidFill>
              <w14:schemeClr w14:val="tx1"/>
            </w14:solidFill>
          </w14:textFill>
        </w:rPr>
        <w:t>66.7</w:t>
      </w:r>
      <w:r>
        <w:rPr>
          <w:rFonts w:hint="eastAsia" w:ascii="仿宋_GB2312" w:eastAsia="仿宋_GB2312" w:hAnsiTheme="minorEastAsia"/>
          <w:color w:val="000000" w:themeColor="text1"/>
          <w:sz w:val="32"/>
          <w:szCs w:val="32"/>
          <w14:textFill>
            <w14:solidFill>
              <w14:schemeClr w14:val="tx1"/>
            </w14:solidFill>
          </w14:textFill>
        </w:rPr>
        <w:t>%,增长的主要原因是</w:t>
      </w:r>
      <w:r>
        <w:rPr>
          <w:rFonts w:hint="eastAsia" w:ascii="仿宋_GB2312" w:eastAsia="仿宋_GB2312" w:hAnsiTheme="minorEastAsia"/>
          <w:color w:val="000000" w:themeColor="text1"/>
          <w:sz w:val="32"/>
          <w:szCs w:val="32"/>
          <w:lang w:eastAsia="zh-CN"/>
          <w14:textFill>
            <w14:solidFill>
              <w14:schemeClr w14:val="tx1"/>
            </w14:solidFill>
          </w14:textFill>
        </w:rPr>
        <w:t>促进</w:t>
      </w:r>
      <w:r>
        <w:rPr>
          <w:rFonts w:hint="eastAsia" w:ascii="仿宋_GB2312" w:hAnsi="仿宋_GB2312" w:eastAsia="仿宋_GB2312" w:cs="仿宋_GB2312"/>
          <w:color w:val="auto"/>
          <w:kern w:val="0"/>
          <w:sz w:val="32"/>
          <w:szCs w:val="32"/>
          <w:lang w:val="en-US" w:eastAsia="zh-CN"/>
        </w:rPr>
        <w:t>园区职业院校的职业教育交流与发展，促进园区的招商引资工作，完成市委市政府的招商引资任务</w:t>
      </w:r>
      <w:r>
        <w:rPr>
          <w:rFonts w:hint="eastAsia" w:ascii="仿宋_GB2312" w:hAnsi="仿宋_GB2312" w:eastAsia="仿宋_GB2312" w:cs="仿宋_GB2312"/>
          <w:color w:val="auto"/>
          <w:kern w:val="0"/>
          <w:sz w:val="32"/>
          <w:szCs w:val="32"/>
        </w:rPr>
        <w:t>。</w:t>
      </w:r>
    </w:p>
    <w:p>
      <w:pPr>
        <w:widowControl/>
        <w:ind w:firstLine="640"/>
        <w:rPr>
          <w:rFonts w:hint="eastAsia"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公务用车购置费及运行维护费支出预算为</w:t>
      </w:r>
      <w:r>
        <w:rPr>
          <w:rFonts w:hint="eastAsia" w:ascii="仿宋_GB2312" w:eastAsia="仿宋_GB2312" w:hAnsiTheme="minorEastAsia"/>
          <w:color w:val="000000" w:themeColor="text1"/>
          <w:sz w:val="32"/>
          <w:szCs w:val="32"/>
          <w:lang w:val="en-US" w:eastAsia="zh-CN"/>
          <w14:textFill>
            <w14:solidFill>
              <w14:schemeClr w14:val="tx1"/>
            </w14:solidFill>
          </w14:textFill>
        </w:rPr>
        <w:t>16.43</w:t>
      </w:r>
      <w:r>
        <w:rPr>
          <w:rFonts w:hint="eastAsia" w:ascii="仿宋_GB2312" w:eastAsia="仿宋_GB2312" w:hAnsiTheme="minorEastAsia"/>
          <w:color w:val="000000" w:themeColor="text1"/>
          <w:sz w:val="32"/>
          <w:szCs w:val="32"/>
          <w14:textFill>
            <w14:solidFill>
              <w14:schemeClr w14:val="tx1"/>
            </w14:solidFill>
          </w14:textFill>
        </w:rPr>
        <w:t>万元，支出决算为</w:t>
      </w:r>
      <w:r>
        <w:rPr>
          <w:rFonts w:hint="eastAsia" w:ascii="仿宋_GB2312" w:eastAsia="仿宋_GB2312" w:hAnsiTheme="minorEastAsia"/>
          <w:color w:val="000000" w:themeColor="text1"/>
          <w:sz w:val="32"/>
          <w:szCs w:val="32"/>
          <w:lang w:val="en-US" w:eastAsia="zh-CN"/>
          <w14:textFill>
            <w14:solidFill>
              <w14:schemeClr w14:val="tx1"/>
            </w14:solidFill>
          </w14:textFill>
        </w:rPr>
        <w:t>16.43</w:t>
      </w:r>
      <w:r>
        <w:rPr>
          <w:rFonts w:hint="eastAsia" w:ascii="仿宋_GB2312" w:eastAsia="仿宋_GB2312" w:hAnsiTheme="minorEastAsia"/>
          <w:color w:val="000000" w:themeColor="text1"/>
          <w:sz w:val="32"/>
          <w:szCs w:val="32"/>
          <w14:textFill>
            <w14:solidFill>
              <w14:schemeClr w14:val="tx1"/>
            </w14:solidFill>
          </w14:textFill>
        </w:rPr>
        <w:t>万元，完成预算的</w:t>
      </w:r>
      <w:r>
        <w:rPr>
          <w:rFonts w:hint="eastAsia" w:ascii="仿宋_GB2312" w:eastAsia="仿宋_GB2312" w:hAnsiTheme="minorEastAsia"/>
          <w:color w:val="000000" w:themeColor="text1"/>
          <w:sz w:val="32"/>
          <w:szCs w:val="32"/>
          <w:lang w:val="en-US" w:eastAsia="zh-CN"/>
          <w14:textFill>
            <w14:solidFill>
              <w14:schemeClr w14:val="tx1"/>
            </w14:solidFill>
          </w14:textFill>
        </w:rPr>
        <w:t>100</w:t>
      </w:r>
      <w:r>
        <w:rPr>
          <w:rFonts w:hint="eastAsia" w:ascii="仿宋_GB2312" w:eastAsia="仿宋_GB2312" w:hAnsiTheme="minorEastAsia"/>
          <w:color w:val="000000" w:themeColor="text1"/>
          <w:sz w:val="32"/>
          <w:szCs w:val="32"/>
          <w14:textFill>
            <w14:solidFill>
              <w14:schemeClr w14:val="tx1"/>
            </w14:solidFill>
          </w14:textFill>
        </w:rPr>
        <w:t>%</w:t>
      </w:r>
      <w:r>
        <w:rPr>
          <w:rFonts w:hint="eastAsia" w:ascii="仿宋_GB2312" w:eastAsia="仿宋_GB2312" w:hAnsiTheme="minorEastAsia"/>
          <w:color w:val="000000" w:themeColor="text1"/>
          <w:sz w:val="32"/>
          <w:szCs w:val="32"/>
          <w:lang w:eastAsia="zh-CN"/>
          <w14:textFill>
            <w14:solidFill>
              <w14:schemeClr w14:val="tx1"/>
            </w14:solidFill>
          </w14:textFill>
        </w:rPr>
        <w:t>，</w:t>
      </w:r>
      <w:r>
        <w:rPr>
          <w:rFonts w:hint="eastAsia" w:ascii="仿宋_GB2312" w:eastAsia="仿宋_GB2312" w:hAnsiTheme="minorEastAsia"/>
          <w:color w:val="000000" w:themeColor="text1"/>
          <w:sz w:val="32"/>
          <w:szCs w:val="32"/>
          <w14:textFill>
            <w14:solidFill>
              <w14:schemeClr w14:val="tx1"/>
            </w14:solidFill>
          </w14:textFill>
        </w:rPr>
        <w:t>与上年相比减少</w:t>
      </w:r>
      <w:r>
        <w:rPr>
          <w:rFonts w:hint="eastAsia" w:ascii="仿宋_GB2312" w:eastAsia="仿宋_GB2312" w:hAnsiTheme="minorEastAsia"/>
          <w:color w:val="000000" w:themeColor="text1"/>
          <w:sz w:val="32"/>
          <w:szCs w:val="32"/>
          <w:lang w:val="en-US" w:eastAsia="zh-CN"/>
          <w14:textFill>
            <w14:solidFill>
              <w14:schemeClr w14:val="tx1"/>
            </w14:solidFill>
          </w14:textFill>
        </w:rPr>
        <w:t>2.07</w:t>
      </w:r>
      <w:r>
        <w:rPr>
          <w:rFonts w:hint="eastAsia" w:ascii="仿宋_GB2312" w:eastAsia="仿宋_GB2312" w:hAnsiTheme="minorEastAsia"/>
          <w:color w:val="000000" w:themeColor="text1"/>
          <w:sz w:val="32"/>
          <w:szCs w:val="32"/>
          <w14:textFill>
            <w14:solidFill>
              <w14:schemeClr w14:val="tx1"/>
            </w14:solidFill>
          </w14:textFill>
        </w:rPr>
        <w:t>万元，减少</w:t>
      </w:r>
      <w:r>
        <w:rPr>
          <w:rFonts w:hint="eastAsia" w:ascii="仿宋_GB2312" w:eastAsia="仿宋_GB2312" w:hAnsiTheme="minorEastAsia"/>
          <w:color w:val="000000" w:themeColor="text1"/>
          <w:sz w:val="32"/>
          <w:szCs w:val="32"/>
          <w:lang w:val="en-US" w:eastAsia="zh-CN"/>
          <w14:textFill>
            <w14:solidFill>
              <w14:schemeClr w14:val="tx1"/>
            </w14:solidFill>
          </w14:textFill>
        </w:rPr>
        <w:t>11.2</w:t>
      </w:r>
      <w:r>
        <w:rPr>
          <w:rFonts w:hint="eastAsia" w:ascii="仿宋_GB2312" w:eastAsia="仿宋_GB2312" w:hAnsiTheme="minorEastAsia"/>
          <w:color w:val="000000" w:themeColor="text1"/>
          <w:sz w:val="32"/>
          <w:szCs w:val="32"/>
          <w14:textFill>
            <w14:solidFill>
              <w14:schemeClr w14:val="tx1"/>
            </w14:solidFill>
          </w14:textFill>
        </w:rPr>
        <w:t>%,减少的主要原因是</w:t>
      </w:r>
      <w:r>
        <w:rPr>
          <w:rFonts w:hint="eastAsia" w:ascii="仿宋_GB2312" w:eastAsia="仿宋_GB2312" w:hAnsiTheme="minorEastAsia"/>
          <w:color w:val="000000" w:themeColor="text1"/>
          <w:sz w:val="32"/>
          <w:szCs w:val="32"/>
          <w:lang w:val="en-US" w:eastAsia="zh-CN"/>
          <w14:textFill>
            <w14:solidFill>
              <w14:schemeClr w14:val="tx1"/>
            </w14:solidFill>
          </w14:textFill>
        </w:rPr>
        <w:t>从严控制“三公”经费开支，公务用车由原来的5辆变为1辆，缩减了公车燃料费等</w:t>
      </w:r>
      <w:r>
        <w:rPr>
          <w:rFonts w:hint="eastAsia" w:ascii="仿宋_GB2312" w:eastAsia="仿宋_GB2312" w:hAnsiTheme="minorEastAsia"/>
          <w:color w:val="000000" w:themeColor="text1"/>
          <w:sz w:val="32"/>
          <w:szCs w:val="32"/>
          <w14:textFill>
            <w14:solidFill>
              <w14:schemeClr w14:val="tx1"/>
            </w14:solidFill>
          </w14:textFill>
        </w:rPr>
        <w:t>。</w:t>
      </w:r>
      <w:bookmarkStart w:id="0" w:name="_GoBack"/>
      <w:bookmarkEnd w:id="0"/>
    </w:p>
    <w:p>
      <w:pPr>
        <w:pStyle w:val="9"/>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（二）“三公”经费财政拨款支出决算具体情况说明</w:t>
      </w:r>
    </w:p>
    <w:p>
      <w:pPr>
        <w:widowControl/>
        <w:ind w:firstLine="64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2019年度“三公”经费财政拨款支出决算中，公务接待费支出决算</w:t>
      </w:r>
      <w:r>
        <w:rPr>
          <w:rFonts w:hint="eastAsia" w:ascii="仿宋_GB2312" w:eastAsia="仿宋_GB2312" w:hAnsiTheme="minorEastAsia"/>
          <w:color w:val="000000" w:themeColor="text1"/>
          <w:sz w:val="32"/>
          <w:szCs w:val="32"/>
          <w:lang w:val="en-US" w:eastAsia="zh-CN"/>
          <w14:textFill>
            <w14:solidFill>
              <w14:schemeClr w14:val="tx1"/>
            </w14:solidFill>
          </w14:textFill>
        </w:rPr>
        <w:t>2.95</w:t>
      </w:r>
      <w:r>
        <w:rPr>
          <w:rFonts w:hint="eastAsia" w:ascii="仿宋_GB2312" w:eastAsia="仿宋_GB2312" w:hAnsiTheme="minorEastAsia"/>
          <w:color w:val="000000" w:themeColor="text1"/>
          <w:sz w:val="32"/>
          <w:szCs w:val="32"/>
          <w14:textFill>
            <w14:solidFill>
              <w14:schemeClr w14:val="tx1"/>
            </w14:solidFill>
          </w14:textFill>
        </w:rPr>
        <w:t>万元，占</w:t>
      </w:r>
      <w:r>
        <w:rPr>
          <w:rFonts w:hint="eastAsia" w:ascii="仿宋_GB2312" w:eastAsia="仿宋_GB2312" w:hAnsiTheme="minorEastAsia"/>
          <w:color w:val="000000" w:themeColor="text1"/>
          <w:sz w:val="32"/>
          <w:szCs w:val="32"/>
          <w:lang w:val="en-US" w:eastAsia="zh-CN"/>
          <w14:textFill>
            <w14:solidFill>
              <w14:schemeClr w14:val="tx1"/>
            </w14:solidFill>
          </w14:textFill>
        </w:rPr>
        <w:t>13.8</w:t>
      </w:r>
      <w:r>
        <w:rPr>
          <w:rFonts w:hint="eastAsia" w:ascii="仿宋_GB2312" w:eastAsia="仿宋_GB2312" w:hAnsiTheme="minorEastAsia"/>
          <w:color w:val="000000" w:themeColor="text1"/>
          <w:sz w:val="32"/>
          <w:szCs w:val="32"/>
          <w14:textFill>
            <w14:solidFill>
              <w14:schemeClr w14:val="tx1"/>
            </w14:solidFill>
          </w14:textFill>
        </w:rPr>
        <w:t>%,因公出国（境）费支出决算</w:t>
      </w:r>
      <w:r>
        <w:rPr>
          <w:rFonts w:hint="eastAsia" w:ascii="仿宋_GB2312" w:eastAsia="仿宋_GB2312" w:hAnsiTheme="minorEastAsia"/>
          <w:color w:val="000000" w:themeColor="text1"/>
          <w:sz w:val="32"/>
          <w:szCs w:val="32"/>
          <w:lang w:val="en-US" w:eastAsia="zh-CN"/>
          <w14:textFill>
            <w14:solidFill>
              <w14:schemeClr w14:val="tx1"/>
            </w14:solidFill>
          </w14:textFill>
        </w:rPr>
        <w:t>2.02</w:t>
      </w:r>
      <w:r>
        <w:rPr>
          <w:rFonts w:hint="eastAsia" w:ascii="仿宋_GB2312" w:eastAsia="仿宋_GB2312" w:hAnsiTheme="minorEastAsia"/>
          <w:color w:val="000000" w:themeColor="text1"/>
          <w:sz w:val="32"/>
          <w:szCs w:val="32"/>
          <w14:textFill>
            <w14:solidFill>
              <w14:schemeClr w14:val="tx1"/>
            </w14:solidFill>
          </w14:textFill>
        </w:rPr>
        <w:t>万元，占</w:t>
      </w:r>
      <w:r>
        <w:rPr>
          <w:rFonts w:hint="eastAsia" w:ascii="仿宋_GB2312" w:eastAsia="仿宋_GB2312" w:hAnsiTheme="minorEastAsia"/>
          <w:color w:val="000000" w:themeColor="text1"/>
          <w:sz w:val="32"/>
          <w:szCs w:val="32"/>
          <w:lang w:val="en-US" w:eastAsia="zh-CN"/>
          <w14:textFill>
            <w14:solidFill>
              <w14:schemeClr w14:val="tx1"/>
            </w14:solidFill>
          </w14:textFill>
        </w:rPr>
        <w:t>9.4</w:t>
      </w:r>
      <w:r>
        <w:rPr>
          <w:rFonts w:hint="eastAsia" w:ascii="仿宋_GB2312" w:eastAsia="仿宋_GB2312" w:hAnsiTheme="minorEastAsia"/>
          <w:color w:val="000000" w:themeColor="text1"/>
          <w:sz w:val="32"/>
          <w:szCs w:val="32"/>
          <w14:textFill>
            <w14:solidFill>
              <w14:schemeClr w14:val="tx1"/>
            </w14:solidFill>
          </w14:textFill>
        </w:rPr>
        <w:t>%,公务用车购置费及运行维护费支出决算</w:t>
      </w:r>
      <w:r>
        <w:rPr>
          <w:rFonts w:hint="eastAsia" w:ascii="仿宋_GB2312" w:eastAsia="仿宋_GB2312" w:hAnsiTheme="minorEastAsia"/>
          <w:color w:val="000000" w:themeColor="text1"/>
          <w:sz w:val="32"/>
          <w:szCs w:val="32"/>
          <w:lang w:val="en-US" w:eastAsia="zh-CN"/>
          <w14:textFill>
            <w14:solidFill>
              <w14:schemeClr w14:val="tx1"/>
            </w14:solidFill>
          </w14:textFill>
        </w:rPr>
        <w:t>16.43</w:t>
      </w:r>
      <w:r>
        <w:rPr>
          <w:rFonts w:hint="eastAsia" w:ascii="仿宋_GB2312" w:eastAsia="仿宋_GB2312" w:hAnsiTheme="minorEastAsia"/>
          <w:color w:val="000000" w:themeColor="text1"/>
          <w:sz w:val="32"/>
          <w:szCs w:val="32"/>
          <w14:textFill>
            <w14:solidFill>
              <w14:schemeClr w14:val="tx1"/>
            </w14:solidFill>
          </w14:textFill>
        </w:rPr>
        <w:t>万元，占</w:t>
      </w:r>
      <w:r>
        <w:rPr>
          <w:rFonts w:hint="eastAsia" w:ascii="仿宋_GB2312" w:eastAsia="仿宋_GB2312" w:hAnsiTheme="minorEastAsia"/>
          <w:color w:val="000000" w:themeColor="text1"/>
          <w:sz w:val="32"/>
          <w:szCs w:val="32"/>
          <w:lang w:val="en-US" w:eastAsia="zh-CN"/>
          <w14:textFill>
            <w14:solidFill>
              <w14:schemeClr w14:val="tx1"/>
            </w14:solidFill>
          </w14:textFill>
        </w:rPr>
        <w:t>76.8</w:t>
      </w:r>
      <w:r>
        <w:rPr>
          <w:rFonts w:hint="eastAsia" w:ascii="仿宋_GB2312" w:eastAsia="仿宋_GB2312" w:hAnsiTheme="minorEastAsia"/>
          <w:color w:val="000000" w:themeColor="text1"/>
          <w:sz w:val="32"/>
          <w:szCs w:val="32"/>
          <w14:textFill>
            <w14:solidFill>
              <w14:schemeClr w14:val="tx1"/>
            </w14:solidFill>
          </w14:textFill>
        </w:rPr>
        <w:t>%。其中：</w:t>
      </w:r>
    </w:p>
    <w:p>
      <w:pPr>
        <w:pStyle w:val="9"/>
        <w:numPr>
          <w:ilvl w:val="0"/>
          <w:numId w:val="2"/>
        </w:numPr>
        <w:ind w:firstLine="640" w:firstLineChars="200"/>
        <w:rPr>
          <w:rFonts w:hint="eastAsia"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因公出国（境）费支出决算为</w:t>
      </w:r>
      <w:r>
        <w:rPr>
          <w:rFonts w:hint="eastAsia" w:ascii="仿宋_GB2312" w:eastAsia="仿宋_GB2312" w:hAnsiTheme="minorEastAsia"/>
          <w:color w:val="000000" w:themeColor="text1"/>
          <w:sz w:val="32"/>
          <w:szCs w:val="32"/>
          <w:lang w:val="en-US" w:eastAsia="zh-CN"/>
          <w14:textFill>
            <w14:solidFill>
              <w14:schemeClr w14:val="tx1"/>
            </w14:solidFill>
          </w14:textFill>
        </w:rPr>
        <w:t>2.02</w:t>
      </w:r>
      <w:r>
        <w:rPr>
          <w:rFonts w:hint="eastAsia" w:ascii="仿宋_GB2312" w:eastAsia="仿宋_GB2312" w:hAnsiTheme="minorEastAsia"/>
          <w:color w:val="000000" w:themeColor="text1"/>
          <w:sz w:val="32"/>
          <w:szCs w:val="32"/>
          <w14:textFill>
            <w14:solidFill>
              <w14:schemeClr w14:val="tx1"/>
            </w14:solidFill>
          </w14:textFill>
        </w:rPr>
        <w:t>万元，全年安排</w:t>
      </w:r>
      <w:r>
        <w:rPr>
          <w:rFonts w:hint="eastAsia" w:ascii="仿宋_GB2312" w:eastAsia="仿宋_GB2312" w:hAnsiTheme="minorEastAsia"/>
          <w:color w:val="000000" w:themeColor="text1"/>
          <w:sz w:val="32"/>
          <w:szCs w:val="32"/>
          <w:lang w:eastAsia="zh-CN"/>
          <w14:textFill>
            <w14:solidFill>
              <w14:schemeClr w14:val="tx1"/>
            </w14:solidFill>
          </w14:textFill>
        </w:rPr>
        <w:t>应台湾南台湾文化及经济产业联盟协会的邀请，以杨胜跃同志为团长的株洲市人民政府代表团赴台湾进行交流</w:t>
      </w:r>
      <w:r>
        <w:rPr>
          <w:rFonts w:hint="eastAsia" w:ascii="仿宋_GB2312" w:eastAsia="仿宋_GB2312" w:hAnsiTheme="minorEastAsia"/>
          <w:color w:val="000000" w:themeColor="text1"/>
          <w:sz w:val="32"/>
          <w:szCs w:val="32"/>
          <w14:textFill>
            <w14:solidFill>
              <w14:schemeClr w14:val="tx1"/>
            </w14:solidFill>
          </w14:textFill>
        </w:rPr>
        <w:t>，累计</w:t>
      </w:r>
      <w:r>
        <w:rPr>
          <w:rFonts w:hint="eastAsia" w:ascii="仿宋_GB2312" w:eastAsia="仿宋_GB2312" w:hAnsiTheme="minorEastAsia"/>
          <w:color w:val="000000" w:themeColor="text1"/>
          <w:sz w:val="32"/>
          <w:szCs w:val="32"/>
          <w:lang w:val="en-US" w:eastAsia="zh-CN"/>
          <w14:textFill>
            <w14:solidFill>
              <w14:schemeClr w14:val="tx1"/>
            </w14:solidFill>
          </w14:textFill>
        </w:rPr>
        <w:t>1</w:t>
      </w:r>
      <w:r>
        <w:rPr>
          <w:rFonts w:hint="eastAsia" w:ascii="仿宋_GB2312" w:eastAsia="仿宋_GB2312" w:hAnsiTheme="minorEastAsia"/>
          <w:color w:val="000000" w:themeColor="text1"/>
          <w:sz w:val="32"/>
          <w:szCs w:val="32"/>
          <w14:textFill>
            <w14:solidFill>
              <w14:schemeClr w14:val="tx1"/>
            </w14:solidFill>
          </w14:textFill>
        </w:rPr>
        <w:t>人次,开支内容包括：</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ascii="仿宋_GB2312" w:eastAsia="仿宋_GB2312" w:hAnsiTheme="minorEastAsia"/>
          <w:color w:val="000000" w:themeColor="text1"/>
          <w:sz w:val="32"/>
          <w:szCs w:val="32"/>
          <w:lang w:val="en-US" w:eastAsia="zh-CN"/>
          <w14:textFill>
            <w14:solidFill>
              <w14:schemeClr w14:val="tx1"/>
            </w14:solidFill>
          </w14:textFill>
        </w:rPr>
      </w:pPr>
      <w:r>
        <w:rPr>
          <w:rFonts w:hint="eastAsia" w:ascii="仿宋_GB2312" w:eastAsia="仿宋_GB2312" w:hAnsiTheme="minorEastAsia"/>
          <w:color w:val="000000" w:themeColor="text1"/>
          <w:sz w:val="32"/>
          <w:szCs w:val="32"/>
          <w:lang w:eastAsia="zh-CN"/>
          <w14:textFill>
            <w14:solidFill>
              <w14:schemeClr w14:val="tx1"/>
            </w14:solidFill>
          </w14:textFill>
        </w:rPr>
        <w:t>出境旅费</w:t>
      </w:r>
      <w:r>
        <w:rPr>
          <w:rFonts w:hint="eastAsia" w:ascii="仿宋_GB2312" w:eastAsia="仿宋_GB2312" w:hAnsiTheme="minorEastAsia"/>
          <w:color w:val="000000" w:themeColor="text1"/>
          <w:sz w:val="32"/>
          <w:szCs w:val="32"/>
          <w:lang w:val="en-US" w:eastAsia="zh-CN"/>
          <w14:textFill>
            <w14:solidFill>
              <w14:schemeClr w14:val="tx1"/>
            </w14:solidFill>
          </w14:textFill>
        </w:rPr>
        <w:t>0.62万元，住宿费0.60万元，伙食费0.28万元，公杂费0.19万元，其他费用0.33万元</w:t>
      </w:r>
    </w:p>
    <w:p>
      <w:pPr>
        <w:widowControl/>
        <w:ind w:firstLine="64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2、公务接待费支出决算为</w:t>
      </w:r>
      <w:r>
        <w:rPr>
          <w:rFonts w:hint="eastAsia" w:ascii="仿宋_GB2312" w:eastAsia="仿宋_GB2312" w:hAnsiTheme="minorEastAsia"/>
          <w:color w:val="000000" w:themeColor="text1"/>
          <w:sz w:val="32"/>
          <w:szCs w:val="32"/>
          <w:lang w:val="en-US" w:eastAsia="zh-CN"/>
          <w14:textFill>
            <w14:solidFill>
              <w14:schemeClr w14:val="tx1"/>
            </w14:solidFill>
          </w14:textFill>
        </w:rPr>
        <w:t>2.95</w:t>
      </w:r>
      <w:r>
        <w:rPr>
          <w:rFonts w:hint="eastAsia" w:ascii="仿宋_GB2312" w:eastAsia="仿宋_GB2312" w:hAnsiTheme="minorEastAsia"/>
          <w:color w:val="000000" w:themeColor="text1"/>
          <w:sz w:val="32"/>
          <w:szCs w:val="32"/>
          <w14:textFill>
            <w14:solidFill>
              <w14:schemeClr w14:val="tx1"/>
            </w14:solidFill>
          </w14:textFill>
        </w:rPr>
        <w:t>万元，全年共接待来访团组</w:t>
      </w:r>
      <w:r>
        <w:rPr>
          <w:rFonts w:hint="eastAsia" w:ascii="仿宋_GB2312" w:eastAsia="仿宋_GB2312" w:hAnsiTheme="minorEastAsia"/>
          <w:color w:val="000000" w:themeColor="text1"/>
          <w:sz w:val="32"/>
          <w:szCs w:val="32"/>
          <w:lang w:val="en-US" w:eastAsia="zh-CN"/>
          <w14:textFill>
            <w14:solidFill>
              <w14:schemeClr w14:val="tx1"/>
            </w14:solidFill>
          </w14:textFill>
        </w:rPr>
        <w:t>20</w:t>
      </w:r>
      <w:r>
        <w:rPr>
          <w:rFonts w:hint="eastAsia" w:ascii="仿宋_GB2312" w:eastAsia="仿宋_GB2312" w:hAnsiTheme="minorEastAsia"/>
          <w:color w:val="000000" w:themeColor="text1"/>
          <w:sz w:val="32"/>
          <w:szCs w:val="32"/>
          <w14:textFill>
            <w14:solidFill>
              <w14:schemeClr w14:val="tx1"/>
            </w14:solidFill>
          </w14:textFill>
        </w:rPr>
        <w:t>个、来宾</w:t>
      </w:r>
      <w:r>
        <w:rPr>
          <w:rFonts w:hint="eastAsia" w:ascii="仿宋_GB2312" w:eastAsia="仿宋_GB2312" w:hAnsiTheme="minorEastAsia"/>
          <w:color w:val="000000" w:themeColor="text1"/>
          <w:sz w:val="32"/>
          <w:szCs w:val="32"/>
          <w:lang w:val="en-US" w:eastAsia="zh-CN"/>
          <w14:textFill>
            <w14:solidFill>
              <w14:schemeClr w14:val="tx1"/>
            </w14:solidFill>
          </w14:textFill>
        </w:rPr>
        <w:t>135</w:t>
      </w:r>
      <w:r>
        <w:rPr>
          <w:rFonts w:hint="eastAsia" w:ascii="仿宋_GB2312" w:eastAsia="仿宋_GB2312" w:hAnsiTheme="minorEastAsia"/>
          <w:color w:val="000000" w:themeColor="text1"/>
          <w:sz w:val="32"/>
          <w:szCs w:val="32"/>
          <w14:textFill>
            <w14:solidFill>
              <w14:schemeClr w14:val="tx1"/>
            </w14:solidFill>
          </w14:textFill>
        </w:rPr>
        <w:t>人次</w:t>
      </w:r>
      <w:r>
        <w:rPr>
          <w:rFonts w:hint="eastAsia" w:ascii="仿宋_GB2312" w:eastAsia="仿宋_GB2312" w:hAnsiTheme="minorEastAsia"/>
          <w:color w:val="000000" w:themeColor="text1"/>
          <w:sz w:val="32"/>
          <w:szCs w:val="32"/>
          <w:lang w:eastAsia="zh-CN"/>
          <w14:textFill>
            <w14:solidFill>
              <w14:schemeClr w14:val="tx1"/>
            </w14:solidFill>
          </w14:textFill>
        </w:rPr>
        <w:t>（不含陪同人员）</w:t>
      </w:r>
      <w:r>
        <w:rPr>
          <w:rFonts w:hint="eastAsia" w:ascii="仿宋_GB2312" w:eastAsia="仿宋_GB2312" w:hAnsiTheme="minorEastAsia"/>
          <w:color w:val="000000" w:themeColor="text1"/>
          <w:sz w:val="32"/>
          <w:szCs w:val="32"/>
          <w14:textFill>
            <w14:solidFill>
              <w14:schemeClr w14:val="tx1"/>
            </w14:solidFill>
          </w14:textFill>
        </w:rPr>
        <w:t>，主要是</w:t>
      </w:r>
      <w:r>
        <w:rPr>
          <w:rFonts w:hint="eastAsia" w:ascii="仿宋_GB2312" w:hAnsi="仿宋_GB2312" w:eastAsia="仿宋_GB2312" w:cs="仿宋_GB2312"/>
          <w:color w:val="auto"/>
          <w:kern w:val="0"/>
          <w:sz w:val="32"/>
          <w:szCs w:val="32"/>
        </w:rPr>
        <w:t>主要用于</w:t>
      </w:r>
      <w:r>
        <w:rPr>
          <w:rFonts w:hint="eastAsia" w:ascii="仿宋_GB2312" w:hAnsi="仿宋_GB2312" w:eastAsia="仿宋_GB2312" w:cs="仿宋_GB2312"/>
          <w:color w:val="auto"/>
          <w:kern w:val="0"/>
          <w:sz w:val="32"/>
          <w:szCs w:val="32"/>
          <w:lang w:val="en-US" w:eastAsia="zh-CN"/>
        </w:rPr>
        <w:t>园区职业院校的职业教育交流与发展，促进园区的招商引资工作</w:t>
      </w:r>
      <w:r>
        <w:rPr>
          <w:rFonts w:hint="eastAsia" w:ascii="仿宋_GB2312" w:eastAsia="仿宋_GB2312" w:hAnsiTheme="minorEastAsia"/>
          <w:color w:val="000000" w:themeColor="text1"/>
          <w:sz w:val="32"/>
          <w:szCs w:val="32"/>
          <w14:textFill>
            <w14:solidFill>
              <w14:schemeClr w14:val="tx1"/>
            </w14:solidFill>
          </w14:textFill>
        </w:rPr>
        <w:t>发生的接待支出。</w:t>
      </w:r>
    </w:p>
    <w:p>
      <w:pPr>
        <w:widowControl/>
        <w:ind w:firstLine="640"/>
        <w:rPr>
          <w:rFonts w:hint="eastAsia" w:ascii="仿宋_GB2312" w:eastAsia="仿宋_GB2312" w:hAnsiTheme="minorEastAsia"/>
          <w:color w:val="000000" w:themeColor="text1"/>
          <w:sz w:val="32"/>
          <w:szCs w:val="32"/>
          <w:lang w:val="en-US" w:eastAsia="zh-CN"/>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3、公务用车购置费及运行维护费支出决算为</w:t>
      </w:r>
      <w:r>
        <w:rPr>
          <w:rFonts w:hint="eastAsia" w:ascii="仿宋_GB2312" w:eastAsia="仿宋_GB2312" w:hAnsiTheme="minorEastAsia"/>
          <w:color w:val="000000" w:themeColor="text1"/>
          <w:sz w:val="32"/>
          <w:szCs w:val="32"/>
          <w:lang w:val="en-US" w:eastAsia="zh-CN"/>
          <w14:textFill>
            <w14:solidFill>
              <w14:schemeClr w14:val="tx1"/>
            </w14:solidFill>
          </w14:textFill>
        </w:rPr>
        <w:t>16.43</w:t>
      </w:r>
      <w:r>
        <w:rPr>
          <w:rFonts w:hint="eastAsia" w:ascii="仿宋_GB2312" w:eastAsia="仿宋_GB2312" w:hAnsiTheme="minorEastAsia"/>
          <w:color w:val="000000" w:themeColor="text1"/>
          <w:sz w:val="32"/>
          <w:szCs w:val="32"/>
          <w14:textFill>
            <w14:solidFill>
              <w14:schemeClr w14:val="tx1"/>
            </w14:solidFill>
          </w14:textFill>
        </w:rPr>
        <w:t>万元，其中：公务用车购置费</w:t>
      </w:r>
      <w:r>
        <w:rPr>
          <w:rFonts w:hint="eastAsia" w:ascii="仿宋_GB2312" w:eastAsia="仿宋_GB2312" w:hAnsiTheme="minorEastAsia"/>
          <w:color w:val="000000" w:themeColor="text1"/>
          <w:sz w:val="32"/>
          <w:szCs w:val="32"/>
          <w:lang w:val="en-US" w:eastAsia="zh-CN"/>
          <w14:textFill>
            <w14:solidFill>
              <w14:schemeClr w14:val="tx1"/>
            </w14:solidFill>
          </w14:textFill>
        </w:rPr>
        <w:t>0</w:t>
      </w:r>
      <w:r>
        <w:rPr>
          <w:rFonts w:hint="eastAsia" w:ascii="仿宋_GB2312" w:eastAsia="仿宋_GB2312" w:hAnsiTheme="minorEastAsia"/>
          <w:color w:val="000000" w:themeColor="text1"/>
          <w:sz w:val="32"/>
          <w:szCs w:val="32"/>
          <w14:textFill>
            <w14:solidFill>
              <w14:schemeClr w14:val="tx1"/>
            </w14:solidFill>
          </w14:textFill>
        </w:rPr>
        <w:t>万元。公务用车运行维护费</w:t>
      </w:r>
      <w:r>
        <w:rPr>
          <w:rFonts w:hint="eastAsia" w:ascii="仿宋_GB2312" w:eastAsia="仿宋_GB2312" w:hAnsiTheme="minorEastAsia"/>
          <w:color w:val="000000" w:themeColor="text1"/>
          <w:sz w:val="32"/>
          <w:szCs w:val="32"/>
          <w:lang w:val="en-US" w:eastAsia="zh-CN"/>
          <w14:textFill>
            <w14:solidFill>
              <w14:schemeClr w14:val="tx1"/>
            </w14:solidFill>
          </w14:textFill>
        </w:rPr>
        <w:t>16.43</w:t>
      </w:r>
      <w:r>
        <w:rPr>
          <w:rFonts w:hint="eastAsia" w:ascii="仿宋_GB2312" w:eastAsia="仿宋_GB2312" w:hAnsiTheme="minorEastAsia"/>
          <w:color w:val="000000" w:themeColor="text1"/>
          <w:sz w:val="32"/>
          <w:szCs w:val="32"/>
          <w14:textFill>
            <w14:solidFill>
              <w14:schemeClr w14:val="tx1"/>
            </w14:solidFill>
          </w14:textFill>
        </w:rPr>
        <w:t>万元，</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主要是本</w:t>
      </w:r>
      <w:r>
        <w:rPr>
          <w:rFonts w:hint="eastAsia" w:ascii="仿宋_GB2312" w:eastAsia="仿宋_GB2312" w:hAnsiTheme="minorEastAsia"/>
          <w:color w:val="000000" w:themeColor="text1"/>
          <w:sz w:val="32"/>
          <w:szCs w:val="32"/>
          <w:lang w:val="en-US" w:eastAsia="zh-CN"/>
          <w14:textFill>
            <w14:solidFill>
              <w14:schemeClr w14:val="tx1"/>
            </w14:solidFill>
          </w14:textFill>
        </w:rPr>
        <w:t>单位因办公地离市区较远，管理办的公务用车里程都超30万公里，待报废，造成修理频次略增；因本单位预算时保有车辆为5台，其中4台于2019年拍卖。公务用车运行支出主要是按规定保留的公务用车的燃料费、维修费、过桥过路费、保险费等支出。</w:t>
      </w:r>
    </w:p>
    <w:p>
      <w:pPr>
        <w:widowControl/>
        <w:ind w:firstLine="640"/>
        <w:rPr>
          <w:rFonts w:ascii="仿宋_GB2312" w:eastAsia="仿宋_GB2312" w:hAnsiTheme="minorEastAsia"/>
          <w:color w:val="000000" w:themeColor="text1"/>
          <w:sz w:val="32"/>
          <w:szCs w:val="32"/>
          <w14:textFill>
            <w14:solidFill>
              <w14:schemeClr w14:val="tx1"/>
            </w14:solidFill>
          </w14:textFill>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截至2019年12月31日，本单位开支财政拨款的公务用车保有量为1辆。</w:t>
      </w:r>
    </w:p>
    <w:p>
      <w:pPr>
        <w:pStyle w:val="9"/>
        <w:rPr>
          <w:rFonts w:hAnsi="黑体"/>
          <w:b/>
          <w:color w:val="000000" w:themeColor="text1"/>
          <w:sz w:val="32"/>
          <w:szCs w:val="32"/>
          <w14:textFill>
            <w14:solidFill>
              <w14:schemeClr w14:val="tx1"/>
            </w14:solidFill>
          </w14:textFill>
        </w:rPr>
      </w:pPr>
      <w:r>
        <w:rPr>
          <w:rFonts w:hint="eastAsia" w:hAnsi="黑体"/>
          <w:b/>
          <w:color w:val="000000" w:themeColor="text1"/>
          <w:sz w:val="32"/>
          <w:szCs w:val="32"/>
          <w14:textFill>
            <w14:solidFill>
              <w14:schemeClr w14:val="tx1"/>
            </w14:solidFill>
          </w14:textFill>
        </w:rPr>
        <w:t>八、政府性基金预算收入支出决算情况</w:t>
      </w:r>
    </w:p>
    <w:p>
      <w:pPr>
        <w:pStyle w:val="9"/>
        <w:ind w:firstLine="640" w:firstLineChars="20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本单位无政府性基金收支</w:t>
      </w:r>
    </w:p>
    <w:p>
      <w:pPr>
        <w:pStyle w:val="9"/>
        <w:rPr>
          <w:rFonts w:hAnsi="黑体"/>
          <w:b/>
          <w:color w:val="000000" w:themeColor="text1"/>
          <w:sz w:val="32"/>
          <w:szCs w:val="32"/>
          <w14:textFill>
            <w14:solidFill>
              <w14:schemeClr w14:val="tx1"/>
            </w14:solidFill>
          </w14:textFill>
        </w:rPr>
      </w:pPr>
      <w:r>
        <w:rPr>
          <w:rFonts w:hint="eastAsia" w:hAnsi="黑体"/>
          <w:b/>
          <w:color w:val="000000" w:themeColor="text1"/>
          <w:sz w:val="32"/>
          <w:szCs w:val="32"/>
          <w14:textFill>
            <w14:solidFill>
              <w14:schemeClr w14:val="tx1"/>
            </w14:solidFill>
          </w14:textFill>
        </w:rPr>
        <w:t>九、关于2019年度预算绩效情况说明</w:t>
      </w:r>
    </w:p>
    <w:p>
      <w:pPr>
        <w:pStyle w:val="9"/>
        <w:ind w:firstLine="640" w:firstLineChars="20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本部门预算绩效管理开展情况、绩效目标和绩效评价报告等</w:t>
      </w:r>
    </w:p>
    <w:p>
      <w:pPr>
        <w:ind w:firstLine="480" w:firstLineChars="150"/>
        <w:rPr>
          <w:rFonts w:ascii="楷体" w:hAnsi="楷体" w:eastAsia="楷体" w:cs="黑体"/>
          <w:color w:val="000000" w:themeColor="text1"/>
          <w:kern w:val="0"/>
          <w:sz w:val="32"/>
          <w:szCs w:val="32"/>
          <w14:textFill>
            <w14:solidFill>
              <w14:schemeClr w14:val="tx1"/>
            </w14:solidFill>
          </w14:textFill>
        </w:rPr>
      </w:pPr>
      <w:r>
        <w:rPr>
          <w:rFonts w:hint="eastAsia" w:ascii="楷体" w:hAnsi="楷体" w:eastAsia="楷体" w:cs="黑体"/>
          <w:color w:val="000000" w:themeColor="text1"/>
          <w:kern w:val="0"/>
          <w:sz w:val="32"/>
          <w:szCs w:val="32"/>
          <w14:textFill>
            <w14:solidFill>
              <w14:schemeClr w14:val="tx1"/>
            </w14:solidFill>
          </w14:textFill>
        </w:rPr>
        <w:t>（一）预算绩效管理工作开展情况</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根据预算绩效管理要求，本单位组织对 201</w:t>
      </w:r>
      <w:r>
        <w:rPr>
          <w:rFonts w:hint="eastAsia" w:ascii="仿宋_GB2312" w:eastAsia="仿宋_GB2312" w:hAnsiTheme="minorEastAsia"/>
          <w:color w:val="000000" w:themeColor="text1"/>
          <w:sz w:val="32"/>
          <w:szCs w:val="32"/>
          <w:lang w:val="en-US" w:eastAsia="zh-CN"/>
          <w14:textFill>
            <w14:solidFill>
              <w14:schemeClr w14:val="tx1"/>
            </w14:solidFill>
          </w14:textFill>
        </w:rPr>
        <w:t>9</w:t>
      </w:r>
      <w:r>
        <w:rPr>
          <w:rFonts w:hint="eastAsia" w:ascii="仿宋_GB2312" w:eastAsia="仿宋_GB2312" w:hAnsiTheme="minorEastAsia"/>
          <w:color w:val="000000" w:themeColor="text1"/>
          <w:sz w:val="32"/>
          <w:szCs w:val="32"/>
          <w14:textFill>
            <w14:solidFill>
              <w14:schemeClr w14:val="tx1"/>
            </w14:solidFill>
          </w14:textFill>
        </w:rPr>
        <w:t>年度</w:t>
      </w:r>
      <w:r>
        <w:rPr>
          <w:rFonts w:hint="eastAsia" w:ascii="仿宋_GB2312" w:eastAsia="仿宋_GB2312" w:hAnsiTheme="minorEastAsia"/>
          <w:color w:val="000000" w:themeColor="text1"/>
          <w:sz w:val="32"/>
          <w:szCs w:val="32"/>
          <w:lang w:eastAsia="zh-CN"/>
          <w14:textFill>
            <w14:solidFill>
              <w14:schemeClr w14:val="tx1"/>
            </w14:solidFill>
          </w14:textFill>
        </w:rPr>
        <w:t>整体部门</w:t>
      </w:r>
      <w:r>
        <w:rPr>
          <w:rFonts w:hint="eastAsia" w:ascii="仿宋_GB2312" w:eastAsia="仿宋_GB2312" w:hAnsiTheme="minorEastAsia"/>
          <w:color w:val="000000" w:themeColor="text1"/>
          <w:sz w:val="32"/>
          <w:szCs w:val="32"/>
          <w14:textFill>
            <w14:solidFill>
              <w14:schemeClr w14:val="tx1"/>
            </w14:solidFill>
          </w14:textFill>
        </w:rPr>
        <w:t>项目支出开展了绩效自评，共涉及资金</w:t>
      </w:r>
      <w:r>
        <w:rPr>
          <w:rFonts w:hint="eastAsia" w:ascii="仿宋_GB2312" w:eastAsia="仿宋_GB2312" w:hAnsiTheme="minorEastAsia"/>
          <w:color w:val="000000" w:themeColor="text1"/>
          <w:sz w:val="32"/>
          <w:szCs w:val="32"/>
          <w:lang w:val="en-US" w:eastAsia="zh-CN"/>
          <w14:textFill>
            <w14:solidFill>
              <w14:schemeClr w14:val="tx1"/>
            </w14:solidFill>
          </w14:textFill>
        </w:rPr>
        <w:t>462.96</w:t>
      </w:r>
      <w:r>
        <w:rPr>
          <w:rFonts w:hint="eastAsia" w:ascii="仿宋_GB2312" w:eastAsia="仿宋_GB2312" w:hAnsiTheme="minorEastAsia"/>
          <w:color w:val="000000" w:themeColor="text1"/>
          <w:sz w:val="32"/>
          <w:szCs w:val="32"/>
          <w14:textFill>
            <w14:solidFill>
              <w14:schemeClr w14:val="tx1"/>
            </w14:solidFill>
          </w14:textFill>
        </w:rPr>
        <w:t>万元，</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其中：基本支出384.99万元，占83.16%；项目支出 77.97万元，占16.84%。</w:t>
      </w:r>
      <w:r>
        <w:rPr>
          <w:rFonts w:hint="eastAsia" w:ascii="仿宋_GB2312" w:eastAsia="仿宋_GB2312" w:hAnsiTheme="minorEastAsia"/>
          <w:color w:val="000000" w:themeColor="text1"/>
          <w:sz w:val="32"/>
          <w:szCs w:val="32"/>
          <w14:textFill>
            <w14:solidFill>
              <w14:schemeClr w14:val="tx1"/>
            </w14:solidFill>
          </w14:textFill>
        </w:rPr>
        <w:t>上述项目均委托第三方机构开展绩效评价。从评价情况来看，有关项目立项程序完整、规范，预算执行及时、有效，绩效目标得到较好实现，绩效管理水平不断提高，绩效指标体系建设逐渐丰富和完善。</w:t>
      </w:r>
    </w:p>
    <w:p>
      <w:pPr>
        <w:ind w:firstLine="480" w:firstLineChars="150"/>
        <w:rPr>
          <w:rFonts w:ascii="楷体" w:hAnsi="楷体" w:eastAsia="楷体" w:cs="黑体"/>
          <w:color w:val="000000" w:themeColor="text1"/>
          <w:kern w:val="0"/>
          <w:sz w:val="32"/>
          <w:szCs w:val="32"/>
          <w14:textFill>
            <w14:solidFill>
              <w14:schemeClr w14:val="tx1"/>
            </w14:solidFill>
          </w14:textFill>
        </w:rPr>
      </w:pPr>
      <w:r>
        <w:rPr>
          <w:rFonts w:hint="eastAsia" w:ascii="楷体" w:hAnsi="楷体" w:eastAsia="楷体" w:cs="黑体"/>
          <w:color w:val="000000" w:themeColor="text1"/>
          <w:kern w:val="0"/>
          <w:sz w:val="32"/>
          <w:szCs w:val="32"/>
          <w14:textFill>
            <w14:solidFill>
              <w14:schemeClr w14:val="tx1"/>
            </w14:solidFill>
          </w14:textFill>
        </w:rPr>
        <w:t>（二）部门决算中项目绩效自评结果</w:t>
      </w:r>
    </w:p>
    <w:p>
      <w:pPr>
        <w:pStyle w:val="9"/>
        <w:ind w:firstLine="640" w:firstLineChars="200"/>
        <w:rPr>
          <w:rFonts w:ascii="仿宋_GB2312" w:eastAsia="仿宋_GB2312" w:hAnsi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1</w:t>
      </w:r>
      <w:r>
        <w:rPr>
          <w:rFonts w:hint="eastAsia" w:ascii="仿宋_GB2312" w:eastAsia="仿宋_GB2312" w:hAnsiTheme="minorEastAsia"/>
          <w:color w:val="000000" w:themeColor="text1"/>
          <w:sz w:val="32"/>
          <w:szCs w:val="32"/>
          <w14:textFill>
            <w14:solidFill>
              <w14:schemeClr w14:val="tx1"/>
            </w14:solidFill>
          </w14:textFill>
        </w:rPr>
        <w:t>.整体绩效评价报告</w:t>
      </w:r>
    </w:p>
    <w:p>
      <w:pPr>
        <w:pStyle w:val="9"/>
        <w:ind w:firstLine="640" w:firstLineChars="20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详见第五部分 其他</w:t>
      </w:r>
    </w:p>
    <w:p>
      <w:pPr>
        <w:pStyle w:val="9"/>
        <w:rPr>
          <w:rFonts w:hAnsi="黑体"/>
          <w:b/>
          <w:color w:val="000000" w:themeColor="text1"/>
          <w:sz w:val="32"/>
          <w:szCs w:val="32"/>
          <w14:textFill>
            <w14:solidFill>
              <w14:schemeClr w14:val="tx1"/>
            </w14:solidFill>
          </w14:textFill>
        </w:rPr>
      </w:pPr>
      <w:r>
        <w:rPr>
          <w:rFonts w:hint="eastAsia" w:hAnsi="黑体"/>
          <w:b/>
          <w:color w:val="000000" w:themeColor="text1"/>
          <w:sz w:val="32"/>
          <w:szCs w:val="32"/>
          <w14:textFill>
            <w14:solidFill>
              <w14:schemeClr w14:val="tx1"/>
            </w14:solidFill>
          </w14:textFill>
        </w:rPr>
        <w:t>十、其他重要事项情况说明</w:t>
      </w:r>
    </w:p>
    <w:p>
      <w:pPr>
        <w:ind w:firstLine="480" w:firstLineChars="150"/>
        <w:rPr>
          <w:rFonts w:ascii="楷体" w:hAnsi="楷体" w:eastAsia="楷体" w:cs="黑体"/>
          <w:color w:val="000000" w:themeColor="text1"/>
          <w:kern w:val="0"/>
          <w:sz w:val="32"/>
          <w:szCs w:val="32"/>
          <w14:textFill>
            <w14:solidFill>
              <w14:schemeClr w14:val="tx1"/>
            </w14:solidFill>
          </w14:textFill>
        </w:rPr>
      </w:pPr>
      <w:r>
        <w:rPr>
          <w:rFonts w:hint="eastAsia" w:ascii="楷体" w:hAnsi="楷体" w:eastAsia="楷体" w:cs="黑体"/>
          <w:color w:val="000000" w:themeColor="text1"/>
          <w:kern w:val="0"/>
          <w:sz w:val="32"/>
          <w:szCs w:val="32"/>
          <w14:textFill>
            <w14:solidFill>
              <w14:schemeClr w14:val="tx1"/>
            </w14:solidFill>
          </w14:textFill>
        </w:rPr>
        <w:t>（一）机关运行经费支出情况</w:t>
      </w:r>
    </w:p>
    <w:p>
      <w:pPr>
        <w:pStyle w:val="9"/>
        <w:ind w:firstLine="640" w:firstLineChars="200"/>
        <w:rPr>
          <w:rFonts w:hint="eastAsia" w:ascii="仿宋_GB2312" w:eastAsia="仿宋_GB2312" w:hAnsiTheme="minorEastAsia"/>
          <w:color w:val="000000" w:themeColor="text1"/>
          <w:sz w:val="32"/>
          <w:szCs w:val="32"/>
          <w:lang w:eastAsia="zh-CN"/>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本部门2019 年度机关运行经费支出</w:t>
      </w:r>
      <w:r>
        <w:rPr>
          <w:rFonts w:hint="eastAsia" w:ascii="仿宋_GB2312" w:eastAsia="仿宋_GB2312" w:hAnsiTheme="minorEastAsia"/>
          <w:color w:val="000000" w:themeColor="text1"/>
          <w:sz w:val="32"/>
          <w:szCs w:val="32"/>
          <w:lang w:val="en-US" w:eastAsia="zh-CN"/>
          <w14:textFill>
            <w14:solidFill>
              <w14:schemeClr w14:val="tx1"/>
            </w14:solidFill>
          </w14:textFill>
        </w:rPr>
        <w:t>154.73</w:t>
      </w:r>
      <w:r>
        <w:rPr>
          <w:rFonts w:hint="eastAsia" w:ascii="仿宋_GB2312" w:eastAsia="仿宋_GB2312" w:hAnsiTheme="minorEastAsia"/>
          <w:color w:val="000000" w:themeColor="text1"/>
          <w:sz w:val="32"/>
          <w:szCs w:val="32"/>
          <w14:textFill>
            <w14:solidFill>
              <w14:schemeClr w14:val="tx1"/>
            </w14:solidFill>
          </w14:textFill>
        </w:rPr>
        <w:t>万元，比年初预算数增加</w:t>
      </w:r>
      <w:r>
        <w:rPr>
          <w:rFonts w:hint="eastAsia" w:ascii="仿宋_GB2312" w:eastAsia="仿宋_GB2312" w:hAnsiTheme="minorEastAsia"/>
          <w:color w:val="000000" w:themeColor="text1"/>
          <w:sz w:val="32"/>
          <w:szCs w:val="32"/>
          <w:lang w:val="en-US" w:eastAsia="zh-CN"/>
          <w14:textFill>
            <w14:solidFill>
              <w14:schemeClr w14:val="tx1"/>
            </w14:solidFill>
          </w14:textFill>
        </w:rPr>
        <w:t>0.04</w:t>
      </w:r>
      <w:r>
        <w:rPr>
          <w:rFonts w:hint="eastAsia" w:ascii="仿宋_GB2312" w:eastAsia="仿宋_GB2312" w:hAnsiTheme="minorEastAsia"/>
          <w:color w:val="000000" w:themeColor="text1"/>
          <w:sz w:val="32"/>
          <w:szCs w:val="32"/>
          <w14:textFill>
            <w14:solidFill>
              <w14:schemeClr w14:val="tx1"/>
            </w14:solidFill>
          </w14:textFill>
        </w:rPr>
        <w:t>万元，增长</w:t>
      </w:r>
      <w:r>
        <w:rPr>
          <w:rFonts w:hint="eastAsia" w:ascii="仿宋_GB2312" w:eastAsia="仿宋_GB2312" w:hAnsiTheme="minorEastAsia"/>
          <w:color w:val="000000" w:themeColor="text1"/>
          <w:sz w:val="32"/>
          <w:szCs w:val="32"/>
          <w:lang w:val="en-US" w:eastAsia="zh-CN"/>
          <w14:textFill>
            <w14:solidFill>
              <w14:schemeClr w14:val="tx1"/>
            </w14:solidFill>
          </w14:textFill>
        </w:rPr>
        <w:t>0.02</w:t>
      </w:r>
      <w:r>
        <w:rPr>
          <w:rFonts w:hint="eastAsia" w:ascii="仿宋_GB2312" w:eastAsia="仿宋_GB2312" w:hAnsiTheme="minorEastAsia"/>
          <w:color w:val="000000" w:themeColor="text1"/>
          <w:sz w:val="32"/>
          <w:szCs w:val="32"/>
          <w14:textFill>
            <w14:solidFill>
              <w14:schemeClr w14:val="tx1"/>
            </w14:solidFill>
          </w14:textFill>
        </w:rPr>
        <w:t>%。主要原因是：</w:t>
      </w:r>
      <w:r>
        <w:rPr>
          <w:rFonts w:hint="eastAsia" w:ascii="仿宋_GB2312" w:eastAsia="仿宋_GB2312" w:hAnsiTheme="minorEastAsia"/>
          <w:color w:val="000000" w:themeColor="text1"/>
          <w:sz w:val="32"/>
          <w:szCs w:val="32"/>
          <w:lang w:eastAsia="zh-CN"/>
          <w14:textFill>
            <w14:solidFill>
              <w14:schemeClr w14:val="tx1"/>
            </w14:solidFill>
          </w14:textFill>
        </w:rPr>
        <w:t>单位于</w:t>
      </w:r>
      <w:r>
        <w:rPr>
          <w:rFonts w:hint="eastAsia" w:ascii="仿宋_GB2312" w:eastAsia="仿宋_GB2312" w:hAnsiTheme="minorEastAsia"/>
          <w:color w:val="000000" w:themeColor="text1"/>
          <w:sz w:val="32"/>
          <w:szCs w:val="32"/>
          <w:lang w:val="en-US" w:eastAsia="zh-CN"/>
          <w14:textFill>
            <w14:solidFill>
              <w14:schemeClr w14:val="tx1"/>
            </w14:solidFill>
          </w14:textFill>
        </w:rPr>
        <w:t>6月份</w:t>
      </w:r>
      <w:r>
        <w:rPr>
          <w:rFonts w:hint="eastAsia" w:ascii="仿宋_GB2312" w:eastAsia="仿宋_GB2312" w:hAnsiTheme="minorEastAsia"/>
          <w:color w:val="000000" w:themeColor="text1"/>
          <w:sz w:val="32"/>
          <w:szCs w:val="32"/>
          <w:lang w:eastAsia="zh-CN"/>
          <w14:textFill>
            <w14:solidFill>
              <w14:schemeClr w14:val="tx1"/>
            </w14:solidFill>
          </w14:textFill>
        </w:rPr>
        <w:t>完成职教园园区食品安全监控项目，对园区的食品安全进行监控，增加部分电费。</w:t>
      </w:r>
    </w:p>
    <w:p>
      <w:pPr>
        <w:ind w:firstLine="480" w:firstLineChars="150"/>
        <w:rPr>
          <w:rFonts w:ascii="楷体" w:hAnsi="楷体" w:eastAsia="楷体" w:cs="黑体"/>
          <w:color w:val="000000" w:themeColor="text1"/>
          <w:kern w:val="0"/>
          <w:sz w:val="32"/>
          <w:szCs w:val="32"/>
          <w14:textFill>
            <w14:solidFill>
              <w14:schemeClr w14:val="tx1"/>
            </w14:solidFill>
          </w14:textFill>
        </w:rPr>
      </w:pPr>
      <w:r>
        <w:rPr>
          <w:rFonts w:hint="eastAsia" w:ascii="楷体" w:hAnsi="楷体" w:eastAsia="楷体" w:cs="黑体"/>
          <w:color w:val="000000" w:themeColor="text1"/>
          <w:kern w:val="0"/>
          <w:sz w:val="32"/>
          <w:szCs w:val="32"/>
          <w14:textFill>
            <w14:solidFill>
              <w14:schemeClr w14:val="tx1"/>
            </w14:solidFill>
          </w14:textFill>
        </w:rPr>
        <w:t>（二）一般性支出情况</w:t>
      </w:r>
    </w:p>
    <w:p>
      <w:pPr>
        <w:pStyle w:val="9"/>
        <w:ind w:firstLine="640" w:firstLineChars="200"/>
        <w:rPr>
          <w:rFonts w:hint="default" w:ascii="仿宋_GB2312" w:eastAsia="仿宋_GB2312" w:hAnsiTheme="minorEastAsia"/>
          <w:color w:val="000000" w:themeColor="text1"/>
          <w:sz w:val="32"/>
          <w:szCs w:val="32"/>
          <w:lang w:val="en-US" w:eastAsia="zh-CN"/>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2019年本部门开支会议费</w:t>
      </w:r>
      <w:r>
        <w:rPr>
          <w:rFonts w:hint="eastAsia" w:ascii="仿宋_GB2312" w:eastAsia="仿宋_GB2312" w:hAnsiTheme="minorEastAsia"/>
          <w:color w:val="000000" w:themeColor="text1"/>
          <w:sz w:val="32"/>
          <w:szCs w:val="32"/>
          <w:lang w:val="en-US" w:eastAsia="zh-CN"/>
          <w14:textFill>
            <w14:solidFill>
              <w14:schemeClr w14:val="tx1"/>
            </w14:solidFill>
          </w14:textFill>
        </w:rPr>
        <w:t>1.28</w:t>
      </w:r>
      <w:r>
        <w:rPr>
          <w:rFonts w:hint="eastAsia" w:ascii="仿宋_GB2312" w:eastAsia="仿宋_GB2312" w:hAnsiTheme="minorEastAsia"/>
          <w:color w:val="000000" w:themeColor="text1"/>
          <w:sz w:val="32"/>
          <w:szCs w:val="32"/>
          <w14:textFill>
            <w14:solidFill>
              <w14:schemeClr w14:val="tx1"/>
            </w14:solidFill>
          </w14:textFill>
        </w:rPr>
        <w:t>万元，用于召开</w:t>
      </w:r>
      <w:r>
        <w:rPr>
          <w:rFonts w:hint="eastAsia" w:ascii="仿宋_GB2312" w:eastAsia="仿宋_GB2312" w:hAnsiTheme="minorEastAsia"/>
          <w:color w:val="000000" w:themeColor="text1"/>
          <w:sz w:val="32"/>
          <w:szCs w:val="32"/>
          <w:lang w:val="en-US" w:eastAsia="zh-CN"/>
          <w14:textFill>
            <w14:solidFill>
              <w14:schemeClr w14:val="tx1"/>
            </w14:solidFill>
          </w14:textFill>
        </w:rPr>
        <w:t>3</w:t>
      </w:r>
      <w:r>
        <w:rPr>
          <w:rFonts w:hint="eastAsia" w:ascii="仿宋_GB2312" w:eastAsia="仿宋_GB2312" w:hAnsiTheme="minorEastAsia"/>
          <w:color w:val="000000" w:themeColor="text1"/>
          <w:sz w:val="32"/>
          <w:szCs w:val="32"/>
          <w14:textFill>
            <w14:solidFill>
              <w14:schemeClr w14:val="tx1"/>
            </w14:solidFill>
          </w14:textFill>
        </w:rPr>
        <w:t>会议，人数</w:t>
      </w:r>
      <w:r>
        <w:rPr>
          <w:rFonts w:hint="eastAsia" w:ascii="仿宋_GB2312" w:eastAsia="仿宋_GB2312" w:hAnsiTheme="minorEastAsia"/>
          <w:color w:val="000000" w:themeColor="text1"/>
          <w:sz w:val="32"/>
          <w:szCs w:val="32"/>
          <w:lang w:val="en-US" w:eastAsia="zh-CN"/>
          <w14:textFill>
            <w14:solidFill>
              <w14:schemeClr w14:val="tx1"/>
            </w14:solidFill>
          </w14:textFill>
        </w:rPr>
        <w:t>345</w:t>
      </w:r>
      <w:r>
        <w:rPr>
          <w:rFonts w:hint="eastAsia" w:ascii="仿宋_GB2312" w:eastAsia="仿宋_GB2312" w:hAnsiTheme="minorEastAsia"/>
          <w:color w:val="000000" w:themeColor="text1"/>
          <w:sz w:val="32"/>
          <w:szCs w:val="32"/>
          <w14:textFill>
            <w14:solidFill>
              <w14:schemeClr w14:val="tx1"/>
            </w14:solidFill>
          </w14:textFill>
        </w:rPr>
        <w:t>人，内容为</w:t>
      </w:r>
      <w:r>
        <w:rPr>
          <w:rFonts w:hint="eastAsia" w:ascii="仿宋_GB2312" w:eastAsia="仿宋_GB2312" w:hAnsiTheme="minorEastAsia"/>
          <w:color w:val="000000" w:themeColor="text1"/>
          <w:sz w:val="32"/>
          <w:szCs w:val="32"/>
          <w:lang w:eastAsia="zh-CN"/>
          <w14:textFill>
            <w14:solidFill>
              <w14:schemeClr w14:val="tx1"/>
            </w14:solidFill>
          </w14:textFill>
        </w:rPr>
        <w:t>一是召开国家职业教育改革讲座会议，主题是：新时代职业教育的战略部署和行动指南，《职教</w:t>
      </w:r>
      <w:r>
        <w:rPr>
          <w:rFonts w:hint="eastAsia" w:ascii="仿宋_GB2312" w:eastAsia="仿宋_GB2312" w:hAnsiTheme="minorEastAsia"/>
          <w:color w:val="000000" w:themeColor="text1"/>
          <w:sz w:val="32"/>
          <w:szCs w:val="32"/>
          <w:lang w:val="en-US" w:eastAsia="zh-CN"/>
          <w14:textFill>
            <w14:solidFill>
              <w14:schemeClr w14:val="tx1"/>
            </w14:solidFill>
          </w14:textFill>
        </w:rPr>
        <w:t>20条</w:t>
      </w:r>
      <w:r>
        <w:rPr>
          <w:rFonts w:hint="eastAsia" w:ascii="仿宋_GB2312" w:eastAsia="仿宋_GB2312" w:hAnsiTheme="minorEastAsia"/>
          <w:color w:val="000000" w:themeColor="text1"/>
          <w:sz w:val="32"/>
          <w:szCs w:val="32"/>
          <w:lang w:eastAsia="zh-CN"/>
          <w14:textFill>
            <w14:solidFill>
              <w14:schemeClr w14:val="tx1"/>
            </w14:solidFill>
          </w14:textFill>
        </w:rPr>
        <w:t>》；二是召开园区院校会议，主题是：园区各院校支持做好园区信息收集，产教融合，对一两所院校进行拍摄和学生采访，各院校上报上半年工作计划和全年重大活动计划等；</w:t>
      </w:r>
      <w:r>
        <w:rPr>
          <w:rFonts w:hint="eastAsia" w:ascii="仿宋_GB2312" w:eastAsia="仿宋_GB2312" w:hAnsiTheme="minorEastAsia"/>
          <w:color w:val="000000" w:themeColor="text1"/>
          <w:sz w:val="32"/>
          <w:szCs w:val="32"/>
          <w14:textFill>
            <w14:solidFill>
              <w14:schemeClr w14:val="tx1"/>
            </w14:solidFill>
          </w14:textFill>
        </w:rPr>
        <w:t>；</w:t>
      </w:r>
      <w:r>
        <w:rPr>
          <w:rFonts w:hint="eastAsia" w:ascii="仿宋_GB2312" w:eastAsia="仿宋_GB2312" w:hAnsiTheme="minorEastAsia"/>
          <w:color w:val="000000" w:themeColor="text1"/>
          <w:sz w:val="32"/>
          <w:szCs w:val="32"/>
          <w:lang w:eastAsia="zh-CN"/>
          <w14:textFill>
            <w14:solidFill>
              <w14:schemeClr w14:val="tx1"/>
            </w14:solidFill>
          </w14:textFill>
        </w:rPr>
        <w:t>三是开展“百企万岗”高校毕业生就业创业及“温暖企业园区行”会议，主题：解决高校毕业生就业创业遇到的问题，通过现场招聘会的形式为企业解决招工难问题；</w:t>
      </w:r>
      <w:r>
        <w:rPr>
          <w:rFonts w:hint="eastAsia" w:ascii="仿宋_GB2312" w:eastAsia="仿宋_GB2312" w:hAnsiTheme="minorEastAsia"/>
          <w:color w:val="000000" w:themeColor="text1"/>
          <w:sz w:val="32"/>
          <w:szCs w:val="32"/>
          <w14:textFill>
            <w14:solidFill>
              <w14:schemeClr w14:val="tx1"/>
            </w14:solidFill>
          </w14:textFill>
        </w:rPr>
        <w:t>开支培训费</w:t>
      </w:r>
      <w:r>
        <w:rPr>
          <w:rFonts w:hint="eastAsia" w:ascii="仿宋_GB2312" w:eastAsia="仿宋_GB2312" w:hAnsiTheme="minorEastAsia"/>
          <w:color w:val="000000" w:themeColor="text1"/>
          <w:sz w:val="32"/>
          <w:szCs w:val="32"/>
          <w:lang w:val="en-US" w:eastAsia="zh-CN"/>
          <w14:textFill>
            <w14:solidFill>
              <w14:schemeClr w14:val="tx1"/>
            </w14:solidFill>
          </w14:textFill>
        </w:rPr>
        <w:t>0.41</w:t>
      </w:r>
      <w:r>
        <w:rPr>
          <w:rFonts w:hint="eastAsia" w:ascii="仿宋_GB2312" w:eastAsia="仿宋_GB2312" w:hAnsiTheme="minorEastAsia"/>
          <w:color w:val="000000" w:themeColor="text1"/>
          <w:sz w:val="32"/>
          <w:szCs w:val="32"/>
          <w14:textFill>
            <w14:solidFill>
              <w14:schemeClr w14:val="tx1"/>
            </w14:solidFill>
          </w14:textFill>
        </w:rPr>
        <w:t>万元，用于开展</w:t>
      </w:r>
      <w:r>
        <w:rPr>
          <w:rFonts w:hint="eastAsia" w:ascii="仿宋_GB2312" w:eastAsia="仿宋_GB2312" w:hAnsiTheme="minorEastAsia"/>
          <w:color w:val="000000" w:themeColor="text1"/>
          <w:sz w:val="32"/>
          <w:szCs w:val="32"/>
          <w:lang w:val="en-US" w:eastAsia="zh-CN"/>
          <w14:textFill>
            <w14:solidFill>
              <w14:schemeClr w14:val="tx1"/>
            </w14:solidFill>
          </w14:textFill>
        </w:rPr>
        <w:t>2次主题教育期间</w:t>
      </w:r>
      <w:r>
        <w:rPr>
          <w:rFonts w:hint="eastAsia" w:ascii="仿宋_GB2312" w:eastAsia="仿宋_GB2312" w:hAnsiTheme="minorEastAsia"/>
          <w:color w:val="000000" w:themeColor="text1"/>
          <w:sz w:val="32"/>
          <w:szCs w:val="32"/>
          <w14:textFill>
            <w14:solidFill>
              <w14:schemeClr w14:val="tx1"/>
            </w14:solidFill>
          </w14:textFill>
        </w:rPr>
        <w:t>培训</w:t>
      </w:r>
      <w:r>
        <w:rPr>
          <w:rFonts w:hint="eastAsia" w:ascii="仿宋_GB2312" w:eastAsia="仿宋_GB2312" w:hAnsiTheme="minorEastAsia"/>
          <w:color w:val="000000" w:themeColor="text1"/>
          <w:sz w:val="32"/>
          <w:szCs w:val="32"/>
          <w:lang w:eastAsia="zh-CN"/>
          <w14:textFill>
            <w14:solidFill>
              <w14:schemeClr w14:val="tx1"/>
            </w14:solidFill>
          </w14:textFill>
        </w:rPr>
        <w:t>，</w:t>
      </w:r>
      <w:r>
        <w:rPr>
          <w:rFonts w:hint="eastAsia" w:ascii="仿宋_GB2312" w:eastAsia="仿宋_GB2312" w:hAnsiTheme="minorEastAsia"/>
          <w:color w:val="000000" w:themeColor="text1"/>
          <w:sz w:val="32"/>
          <w:szCs w:val="32"/>
          <w:lang w:val="en-US" w:eastAsia="zh-CN"/>
          <w14:textFill>
            <w14:solidFill>
              <w14:schemeClr w14:val="tx1"/>
            </w14:solidFill>
          </w14:textFill>
        </w:rPr>
        <w:t>40人/次</w:t>
      </w:r>
      <w:r>
        <w:rPr>
          <w:rFonts w:hint="eastAsia" w:ascii="仿宋_GB2312" w:eastAsia="仿宋_GB2312" w:hAnsiTheme="minorEastAsia"/>
          <w:color w:val="000000" w:themeColor="text1"/>
          <w:sz w:val="32"/>
          <w:szCs w:val="32"/>
          <w14:textFill>
            <w14:solidFill>
              <w14:schemeClr w14:val="tx1"/>
            </w14:solidFill>
          </w14:textFill>
        </w:rPr>
        <w:t>，内容</w:t>
      </w:r>
      <w:r>
        <w:rPr>
          <w:rFonts w:hint="eastAsia" w:ascii="仿宋_GB2312" w:eastAsia="仿宋_GB2312" w:hAnsiTheme="minorEastAsia"/>
          <w:color w:val="000000" w:themeColor="text1"/>
          <w:sz w:val="32"/>
          <w:szCs w:val="32"/>
          <w:lang w:eastAsia="zh-CN"/>
          <w14:textFill>
            <w14:solidFill>
              <w14:schemeClr w14:val="tx1"/>
            </w14:solidFill>
          </w14:textFill>
        </w:rPr>
        <w:t>一是市委宣传部讲师团开展“不忘初心，牢记使命”主题讲座，二是市委宣传部讲师开展意识形态责任制主题讲座</w:t>
      </w:r>
      <w:r>
        <w:rPr>
          <w:rFonts w:hint="eastAsia" w:ascii="仿宋_GB2312" w:eastAsia="仿宋_GB2312" w:hAnsiTheme="minorEastAsia"/>
          <w:color w:val="000000" w:themeColor="text1"/>
          <w:sz w:val="32"/>
          <w:szCs w:val="32"/>
          <w14:textFill>
            <w14:solidFill>
              <w14:schemeClr w14:val="tx1"/>
            </w14:solidFill>
          </w14:textFill>
        </w:rPr>
        <w:t>；举办</w:t>
      </w:r>
      <w:r>
        <w:rPr>
          <w:rFonts w:hint="eastAsia" w:ascii="仿宋_GB2312" w:eastAsia="仿宋_GB2312" w:hAnsiTheme="minorEastAsia"/>
          <w:color w:val="000000" w:themeColor="text1"/>
          <w:sz w:val="32"/>
          <w:szCs w:val="32"/>
          <w:lang w:eastAsia="zh-CN"/>
          <w14:textFill>
            <w14:solidFill>
              <w14:schemeClr w14:val="tx1"/>
            </w14:solidFill>
          </w14:textFill>
        </w:rPr>
        <w:t>株洲职业教育科技园十周年系列庆祝活动</w:t>
      </w:r>
      <w:r>
        <w:rPr>
          <w:rFonts w:hint="eastAsia" w:ascii="仿宋_GB2312" w:eastAsia="仿宋_GB2312" w:hAnsiTheme="minorEastAsia"/>
          <w:color w:val="000000" w:themeColor="text1"/>
          <w:sz w:val="32"/>
          <w:szCs w:val="32"/>
          <w14:textFill>
            <w14:solidFill>
              <w14:schemeClr w14:val="tx1"/>
            </w14:solidFill>
          </w14:textFill>
        </w:rPr>
        <w:t>，开支</w:t>
      </w:r>
      <w:r>
        <w:rPr>
          <w:rFonts w:hint="eastAsia" w:ascii="仿宋_GB2312" w:eastAsia="仿宋_GB2312" w:hAnsiTheme="minorEastAsia"/>
          <w:color w:val="000000" w:themeColor="text1"/>
          <w:sz w:val="32"/>
          <w:szCs w:val="32"/>
          <w:lang w:val="en-US" w:eastAsia="zh-CN"/>
          <w14:textFill>
            <w14:solidFill>
              <w14:schemeClr w14:val="tx1"/>
            </w14:solidFill>
          </w14:textFill>
        </w:rPr>
        <w:t>10</w:t>
      </w:r>
      <w:r>
        <w:rPr>
          <w:rFonts w:hint="eastAsia" w:ascii="仿宋_GB2312" w:eastAsia="仿宋_GB2312" w:hAnsiTheme="minorEastAsia"/>
          <w:color w:val="000000" w:themeColor="text1"/>
          <w:sz w:val="32"/>
          <w:szCs w:val="32"/>
          <w14:textFill>
            <w14:solidFill>
              <w14:schemeClr w14:val="tx1"/>
            </w14:solidFill>
          </w14:textFill>
        </w:rPr>
        <w:t>万元，主要是</w:t>
      </w:r>
      <w:r>
        <w:rPr>
          <w:rFonts w:hint="eastAsia" w:ascii="仿宋_GB2312" w:hAnsi="仿宋_GB2312" w:eastAsia="仿宋_GB2312" w:cs="仿宋_GB2312"/>
          <w:color w:val="auto"/>
          <w:kern w:val="2"/>
          <w:sz w:val="32"/>
          <w:szCs w:val="32"/>
          <w:lang w:val="en-US" w:eastAsia="zh-CN" w:bidi="ar-SA"/>
        </w:rPr>
        <w:t>为迎接建国70周年、建园10周年，先后组织了交通安全歌曲改编大赛、</w:t>
      </w:r>
      <w:r>
        <w:rPr>
          <w:rFonts w:hint="eastAsia" w:ascii="仿宋_GB2312" w:hAnsi="仿宋_GB2312" w:eastAsia="仿宋_GB2312" w:cs="仿宋_GB2312"/>
          <w:sz w:val="32"/>
          <w:szCs w:val="32"/>
          <w:lang w:val="en-US" w:eastAsia="zh-CN"/>
        </w:rPr>
        <w:t>湖南(株洲)职业教育科技园庆祝“新中国成立70周年暨职教科技园建园10周年”职业院校教师合唱比赛演出等系列庆典活动。</w:t>
      </w:r>
    </w:p>
    <w:p>
      <w:pPr>
        <w:ind w:firstLine="480" w:firstLineChars="150"/>
        <w:rPr>
          <w:rFonts w:ascii="楷体" w:hAnsi="楷体" w:eastAsia="楷体" w:cs="黑体"/>
          <w:color w:val="000000" w:themeColor="text1"/>
          <w:kern w:val="0"/>
          <w:sz w:val="32"/>
          <w:szCs w:val="32"/>
          <w14:textFill>
            <w14:solidFill>
              <w14:schemeClr w14:val="tx1"/>
            </w14:solidFill>
          </w14:textFill>
        </w:rPr>
      </w:pPr>
      <w:r>
        <w:rPr>
          <w:rFonts w:hint="eastAsia" w:ascii="楷体" w:hAnsi="楷体" w:eastAsia="楷体" w:cs="黑体"/>
          <w:color w:val="000000" w:themeColor="text1"/>
          <w:kern w:val="0"/>
          <w:sz w:val="32"/>
          <w:szCs w:val="32"/>
          <w14:textFill>
            <w14:solidFill>
              <w14:schemeClr w14:val="tx1"/>
            </w14:solidFill>
          </w14:textFill>
        </w:rPr>
        <w:t>（三）政府采购支出情况</w:t>
      </w:r>
    </w:p>
    <w:p>
      <w:pPr>
        <w:pStyle w:val="9"/>
        <w:ind w:firstLine="640" w:firstLineChars="20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本部门2019年度政府采购支出总额</w:t>
      </w:r>
      <w:r>
        <w:rPr>
          <w:rFonts w:hint="eastAsia" w:ascii="仿宋_GB2312" w:eastAsia="仿宋_GB2312" w:hAnsiTheme="minorEastAsia"/>
          <w:color w:val="000000" w:themeColor="text1"/>
          <w:sz w:val="32"/>
          <w:szCs w:val="32"/>
          <w:lang w:val="en-US" w:eastAsia="zh-CN"/>
          <w14:textFill>
            <w14:solidFill>
              <w14:schemeClr w14:val="tx1"/>
            </w14:solidFill>
          </w14:textFill>
        </w:rPr>
        <w:t>4.5</w:t>
      </w:r>
      <w:r>
        <w:rPr>
          <w:rFonts w:hint="eastAsia" w:ascii="仿宋_GB2312" w:eastAsia="仿宋_GB2312" w:hAnsiTheme="minorEastAsia"/>
          <w:color w:val="000000" w:themeColor="text1"/>
          <w:sz w:val="32"/>
          <w:szCs w:val="32"/>
          <w14:textFill>
            <w14:solidFill>
              <w14:schemeClr w14:val="tx1"/>
            </w14:solidFill>
          </w14:textFill>
        </w:rPr>
        <w:t>万元，其中：政府采购货物支出</w:t>
      </w:r>
      <w:r>
        <w:rPr>
          <w:rFonts w:hint="eastAsia" w:ascii="仿宋_GB2312" w:eastAsia="仿宋_GB2312" w:hAnsiTheme="minorEastAsia"/>
          <w:color w:val="000000" w:themeColor="text1"/>
          <w:sz w:val="32"/>
          <w:szCs w:val="32"/>
          <w:lang w:val="en-US" w:eastAsia="zh-CN"/>
          <w14:textFill>
            <w14:solidFill>
              <w14:schemeClr w14:val="tx1"/>
            </w14:solidFill>
          </w14:textFill>
        </w:rPr>
        <w:t>4.5</w:t>
      </w:r>
      <w:r>
        <w:rPr>
          <w:rFonts w:hint="eastAsia" w:ascii="仿宋_GB2312" w:eastAsia="仿宋_GB2312" w:hAnsiTheme="minorEastAsia"/>
          <w:color w:val="000000" w:themeColor="text1"/>
          <w:sz w:val="32"/>
          <w:szCs w:val="32"/>
          <w14:textFill>
            <w14:solidFill>
              <w14:schemeClr w14:val="tx1"/>
            </w14:solidFill>
          </w14:textFill>
        </w:rPr>
        <w:t>万元、政府采购工程支出</w:t>
      </w:r>
      <w:r>
        <w:rPr>
          <w:rFonts w:hint="eastAsia" w:ascii="仿宋_GB2312" w:eastAsia="仿宋_GB2312" w:hAnsiTheme="minorEastAsia"/>
          <w:color w:val="000000" w:themeColor="text1"/>
          <w:sz w:val="32"/>
          <w:szCs w:val="32"/>
          <w:lang w:val="en-US" w:eastAsia="zh-CN"/>
          <w14:textFill>
            <w14:solidFill>
              <w14:schemeClr w14:val="tx1"/>
            </w14:solidFill>
          </w14:textFill>
        </w:rPr>
        <w:t>0</w:t>
      </w:r>
      <w:r>
        <w:rPr>
          <w:rFonts w:hint="eastAsia" w:ascii="仿宋_GB2312" w:eastAsia="仿宋_GB2312" w:hAnsiTheme="minorEastAsia"/>
          <w:color w:val="000000" w:themeColor="text1"/>
          <w:sz w:val="32"/>
          <w:szCs w:val="32"/>
          <w14:textFill>
            <w14:solidFill>
              <w14:schemeClr w14:val="tx1"/>
            </w14:solidFill>
          </w14:textFill>
        </w:rPr>
        <w:t>万元、政府采购服务支出</w:t>
      </w:r>
      <w:r>
        <w:rPr>
          <w:rFonts w:hint="eastAsia" w:ascii="仿宋_GB2312" w:eastAsia="仿宋_GB2312" w:hAnsiTheme="minorEastAsia"/>
          <w:color w:val="000000" w:themeColor="text1"/>
          <w:sz w:val="32"/>
          <w:szCs w:val="32"/>
          <w:lang w:val="en-US" w:eastAsia="zh-CN"/>
          <w14:textFill>
            <w14:solidFill>
              <w14:schemeClr w14:val="tx1"/>
            </w14:solidFill>
          </w14:textFill>
        </w:rPr>
        <w:t>0</w:t>
      </w:r>
      <w:r>
        <w:rPr>
          <w:rFonts w:hint="eastAsia" w:ascii="仿宋_GB2312" w:eastAsia="仿宋_GB2312" w:hAnsiTheme="minorEastAsia"/>
          <w:color w:val="000000" w:themeColor="text1"/>
          <w:sz w:val="32"/>
          <w:szCs w:val="32"/>
          <w14:textFill>
            <w14:solidFill>
              <w14:schemeClr w14:val="tx1"/>
            </w14:solidFill>
          </w14:textFill>
        </w:rPr>
        <w:t>万元。授予中小企业合同金额</w:t>
      </w:r>
      <w:r>
        <w:rPr>
          <w:rFonts w:hint="eastAsia" w:ascii="仿宋_GB2312" w:eastAsia="仿宋_GB2312" w:hAnsiTheme="minorEastAsia"/>
          <w:color w:val="000000" w:themeColor="text1"/>
          <w:sz w:val="32"/>
          <w:szCs w:val="32"/>
          <w:lang w:val="en-US" w:eastAsia="zh-CN"/>
          <w14:textFill>
            <w14:solidFill>
              <w14:schemeClr w14:val="tx1"/>
            </w14:solidFill>
          </w14:textFill>
        </w:rPr>
        <w:t>4.5</w:t>
      </w:r>
      <w:r>
        <w:rPr>
          <w:rFonts w:hint="eastAsia" w:ascii="仿宋_GB2312" w:eastAsia="仿宋_GB2312" w:hAnsiTheme="minorEastAsia"/>
          <w:color w:val="000000" w:themeColor="text1"/>
          <w:sz w:val="32"/>
          <w:szCs w:val="32"/>
          <w14:textFill>
            <w14:solidFill>
              <w14:schemeClr w14:val="tx1"/>
            </w14:solidFill>
          </w14:textFill>
        </w:rPr>
        <w:t>万元，占政府采购支出总额的</w:t>
      </w:r>
      <w:r>
        <w:rPr>
          <w:rFonts w:hint="eastAsia" w:ascii="仿宋_GB2312" w:eastAsia="仿宋_GB2312" w:hAnsiTheme="minorEastAsia"/>
          <w:color w:val="000000" w:themeColor="text1"/>
          <w:sz w:val="32"/>
          <w:szCs w:val="32"/>
          <w:lang w:val="en-US" w:eastAsia="zh-CN"/>
          <w14:textFill>
            <w14:solidFill>
              <w14:schemeClr w14:val="tx1"/>
            </w14:solidFill>
          </w14:textFill>
        </w:rPr>
        <w:t>100</w:t>
      </w:r>
      <w:r>
        <w:rPr>
          <w:rFonts w:hint="eastAsia" w:ascii="仿宋_GB2312" w:eastAsia="仿宋_GB2312" w:hAnsiTheme="minorEastAsia"/>
          <w:color w:val="000000" w:themeColor="text1"/>
          <w:sz w:val="32"/>
          <w:szCs w:val="32"/>
          <w14:textFill>
            <w14:solidFill>
              <w14:schemeClr w14:val="tx1"/>
            </w14:solidFill>
          </w14:textFill>
        </w:rPr>
        <w:t>%，其中：授予小微企业合同金额</w:t>
      </w:r>
      <w:r>
        <w:rPr>
          <w:rFonts w:hint="eastAsia" w:ascii="仿宋_GB2312" w:eastAsia="仿宋_GB2312" w:hAnsiTheme="minorEastAsia"/>
          <w:color w:val="000000" w:themeColor="text1"/>
          <w:sz w:val="32"/>
          <w:szCs w:val="32"/>
          <w:lang w:val="en-US" w:eastAsia="zh-CN"/>
          <w14:textFill>
            <w14:solidFill>
              <w14:schemeClr w14:val="tx1"/>
            </w14:solidFill>
          </w14:textFill>
        </w:rPr>
        <w:t>0</w:t>
      </w:r>
      <w:r>
        <w:rPr>
          <w:rFonts w:hint="eastAsia" w:ascii="仿宋_GB2312" w:eastAsia="仿宋_GB2312" w:hAnsiTheme="minorEastAsia"/>
          <w:color w:val="000000" w:themeColor="text1"/>
          <w:sz w:val="32"/>
          <w:szCs w:val="32"/>
          <w14:textFill>
            <w14:solidFill>
              <w14:schemeClr w14:val="tx1"/>
            </w14:solidFill>
          </w14:textFill>
        </w:rPr>
        <w:t>万元，占政府采购支出总额的</w:t>
      </w:r>
      <w:r>
        <w:rPr>
          <w:rFonts w:hint="eastAsia" w:ascii="仿宋_GB2312" w:eastAsia="仿宋_GB2312" w:hAnsiTheme="minorEastAsia"/>
          <w:color w:val="000000" w:themeColor="text1"/>
          <w:sz w:val="32"/>
          <w:szCs w:val="32"/>
          <w:lang w:val="en-US" w:eastAsia="zh-CN"/>
          <w14:textFill>
            <w14:solidFill>
              <w14:schemeClr w14:val="tx1"/>
            </w14:solidFill>
          </w14:textFill>
        </w:rPr>
        <w:t>0</w:t>
      </w:r>
      <w:r>
        <w:rPr>
          <w:rFonts w:hint="eastAsia" w:ascii="仿宋_GB2312" w:eastAsia="仿宋_GB2312" w:hAnsiTheme="minorEastAsia"/>
          <w:color w:val="000000" w:themeColor="text1"/>
          <w:sz w:val="32"/>
          <w:szCs w:val="32"/>
          <w14:textFill>
            <w14:solidFill>
              <w14:schemeClr w14:val="tx1"/>
            </w14:solidFill>
          </w14:textFill>
        </w:rPr>
        <w:t>%。</w:t>
      </w:r>
    </w:p>
    <w:p>
      <w:pPr>
        <w:ind w:firstLine="480" w:firstLineChars="150"/>
        <w:rPr>
          <w:rFonts w:ascii="楷体" w:hAnsi="楷体" w:eastAsia="楷体" w:cs="黑体"/>
          <w:color w:val="000000" w:themeColor="text1"/>
          <w:kern w:val="0"/>
          <w:sz w:val="32"/>
          <w:szCs w:val="32"/>
          <w14:textFill>
            <w14:solidFill>
              <w14:schemeClr w14:val="tx1"/>
            </w14:solidFill>
          </w14:textFill>
        </w:rPr>
      </w:pPr>
      <w:r>
        <w:rPr>
          <w:rFonts w:hint="eastAsia" w:ascii="楷体" w:hAnsi="楷体" w:eastAsia="楷体" w:cs="黑体"/>
          <w:color w:val="000000" w:themeColor="text1"/>
          <w:kern w:val="0"/>
          <w:sz w:val="32"/>
          <w:szCs w:val="32"/>
          <w14:textFill>
            <w14:solidFill>
              <w14:schemeClr w14:val="tx1"/>
            </w14:solidFill>
          </w14:textFill>
        </w:rPr>
        <w:t>（四）国有资产占用情况</w:t>
      </w:r>
    </w:p>
    <w:p>
      <w:pPr>
        <w:pStyle w:val="9"/>
        <w:ind w:firstLine="640" w:firstLineChars="200"/>
        <w:rPr>
          <w:rFonts w:cs="黑体" w:asciiTheme="minorEastAsia" w:hAnsiTheme="minorEastAsia"/>
          <w:color w:val="000000" w:themeColor="text1"/>
          <w:kern w:val="0"/>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截至2019年12月31日，本单位共有车辆</w:t>
      </w:r>
      <w:r>
        <w:rPr>
          <w:rFonts w:hint="eastAsia" w:ascii="仿宋_GB2312" w:eastAsia="仿宋_GB2312" w:hAnsiTheme="minorEastAsia"/>
          <w:color w:val="000000" w:themeColor="text1"/>
          <w:sz w:val="32"/>
          <w:szCs w:val="32"/>
          <w:lang w:val="en-US" w:eastAsia="zh-CN"/>
          <w14:textFill>
            <w14:solidFill>
              <w14:schemeClr w14:val="tx1"/>
            </w14:solidFill>
          </w14:textFill>
        </w:rPr>
        <w:t>1</w:t>
      </w:r>
      <w:r>
        <w:rPr>
          <w:rFonts w:hint="eastAsia" w:ascii="仿宋_GB2312" w:eastAsia="仿宋_GB2312" w:hAnsiTheme="minorEastAsia"/>
          <w:color w:val="000000" w:themeColor="text1"/>
          <w:sz w:val="32"/>
          <w:szCs w:val="32"/>
          <w14:textFill>
            <w14:solidFill>
              <w14:schemeClr w14:val="tx1"/>
            </w14:solidFill>
          </w14:textFill>
        </w:rPr>
        <w:t>辆，其中，领导干部用车</w:t>
      </w:r>
      <w:r>
        <w:rPr>
          <w:rFonts w:hint="eastAsia" w:ascii="仿宋_GB2312" w:eastAsia="仿宋_GB2312" w:hAnsiTheme="minorEastAsia"/>
          <w:color w:val="000000" w:themeColor="text1"/>
          <w:sz w:val="32"/>
          <w:szCs w:val="32"/>
          <w:lang w:val="en-US" w:eastAsia="zh-CN"/>
          <w14:textFill>
            <w14:solidFill>
              <w14:schemeClr w14:val="tx1"/>
            </w14:solidFill>
          </w14:textFill>
        </w:rPr>
        <w:t>0</w:t>
      </w:r>
      <w:r>
        <w:rPr>
          <w:rFonts w:hint="eastAsia" w:ascii="仿宋_GB2312" w:eastAsia="仿宋_GB2312" w:hAnsiTheme="minorEastAsia"/>
          <w:color w:val="000000" w:themeColor="text1"/>
          <w:sz w:val="32"/>
          <w:szCs w:val="32"/>
          <w14:textFill>
            <w14:solidFill>
              <w14:schemeClr w14:val="tx1"/>
            </w14:solidFill>
          </w14:textFill>
        </w:rPr>
        <w:t>辆、机要通信用车</w:t>
      </w:r>
      <w:r>
        <w:rPr>
          <w:rFonts w:hint="eastAsia" w:ascii="仿宋_GB2312" w:eastAsia="仿宋_GB2312" w:hAnsiTheme="minorEastAsia"/>
          <w:color w:val="000000" w:themeColor="text1"/>
          <w:sz w:val="32"/>
          <w:szCs w:val="32"/>
          <w:lang w:val="en-US" w:eastAsia="zh-CN"/>
          <w14:textFill>
            <w14:solidFill>
              <w14:schemeClr w14:val="tx1"/>
            </w14:solidFill>
          </w14:textFill>
        </w:rPr>
        <w:t>1</w:t>
      </w:r>
      <w:r>
        <w:rPr>
          <w:rFonts w:hint="eastAsia" w:ascii="仿宋_GB2312" w:eastAsia="仿宋_GB2312" w:hAnsiTheme="minorEastAsia"/>
          <w:color w:val="000000" w:themeColor="text1"/>
          <w:sz w:val="32"/>
          <w:szCs w:val="32"/>
          <w14:textFill>
            <w14:solidFill>
              <w14:schemeClr w14:val="tx1"/>
            </w14:solidFill>
          </w14:textFill>
        </w:rPr>
        <w:t>辆、应急保障用车</w:t>
      </w:r>
      <w:r>
        <w:rPr>
          <w:rFonts w:hint="eastAsia" w:ascii="仿宋_GB2312" w:eastAsia="仿宋_GB2312" w:hAnsiTheme="minorEastAsia"/>
          <w:color w:val="000000" w:themeColor="text1"/>
          <w:sz w:val="32"/>
          <w:szCs w:val="32"/>
          <w:lang w:val="en-US" w:eastAsia="zh-CN"/>
          <w14:textFill>
            <w14:solidFill>
              <w14:schemeClr w14:val="tx1"/>
            </w14:solidFill>
          </w14:textFill>
        </w:rPr>
        <w:t>0</w:t>
      </w:r>
      <w:r>
        <w:rPr>
          <w:rFonts w:hint="eastAsia" w:ascii="仿宋_GB2312" w:eastAsia="仿宋_GB2312" w:hAnsiTheme="minorEastAsia"/>
          <w:color w:val="000000" w:themeColor="text1"/>
          <w:sz w:val="32"/>
          <w:szCs w:val="32"/>
          <w14:textFill>
            <w14:solidFill>
              <w14:schemeClr w14:val="tx1"/>
            </w14:solidFill>
          </w14:textFill>
        </w:rPr>
        <w:t>辆、执法执勤用车</w:t>
      </w:r>
      <w:r>
        <w:rPr>
          <w:rFonts w:hint="eastAsia" w:ascii="仿宋_GB2312" w:eastAsia="仿宋_GB2312" w:hAnsiTheme="minorEastAsia"/>
          <w:color w:val="000000" w:themeColor="text1"/>
          <w:sz w:val="32"/>
          <w:szCs w:val="32"/>
          <w:lang w:val="en-US" w:eastAsia="zh-CN"/>
          <w14:textFill>
            <w14:solidFill>
              <w14:schemeClr w14:val="tx1"/>
            </w14:solidFill>
          </w14:textFill>
        </w:rPr>
        <w:t>0</w:t>
      </w:r>
      <w:r>
        <w:rPr>
          <w:rFonts w:hint="eastAsia" w:ascii="仿宋_GB2312" w:eastAsia="仿宋_GB2312" w:hAnsiTheme="minorEastAsia"/>
          <w:color w:val="000000" w:themeColor="text1"/>
          <w:sz w:val="32"/>
          <w:szCs w:val="32"/>
          <w14:textFill>
            <w14:solidFill>
              <w14:schemeClr w14:val="tx1"/>
            </w14:solidFill>
          </w14:textFill>
        </w:rPr>
        <w:t>辆、特种专业技术用车</w:t>
      </w:r>
      <w:r>
        <w:rPr>
          <w:rFonts w:hint="eastAsia" w:ascii="仿宋_GB2312" w:eastAsia="仿宋_GB2312" w:hAnsiTheme="minorEastAsia"/>
          <w:color w:val="000000" w:themeColor="text1"/>
          <w:sz w:val="32"/>
          <w:szCs w:val="32"/>
          <w:lang w:val="en-US" w:eastAsia="zh-CN"/>
          <w14:textFill>
            <w14:solidFill>
              <w14:schemeClr w14:val="tx1"/>
            </w14:solidFill>
          </w14:textFill>
        </w:rPr>
        <w:t>0</w:t>
      </w:r>
      <w:r>
        <w:rPr>
          <w:rFonts w:hint="eastAsia" w:ascii="仿宋_GB2312" w:eastAsia="仿宋_GB2312" w:hAnsiTheme="minorEastAsia"/>
          <w:color w:val="000000" w:themeColor="text1"/>
          <w:sz w:val="32"/>
          <w:szCs w:val="32"/>
          <w14:textFill>
            <w14:solidFill>
              <w14:schemeClr w14:val="tx1"/>
            </w14:solidFill>
          </w14:textFill>
        </w:rPr>
        <w:t>辆、其他用车</w:t>
      </w:r>
      <w:r>
        <w:rPr>
          <w:rFonts w:hint="eastAsia" w:ascii="仿宋_GB2312" w:eastAsia="仿宋_GB2312" w:hAnsiTheme="minorEastAsia"/>
          <w:color w:val="000000" w:themeColor="text1"/>
          <w:sz w:val="32"/>
          <w:szCs w:val="32"/>
          <w:lang w:val="en-US" w:eastAsia="zh-CN"/>
          <w14:textFill>
            <w14:solidFill>
              <w14:schemeClr w14:val="tx1"/>
            </w14:solidFill>
          </w14:textFill>
        </w:rPr>
        <w:t>0</w:t>
      </w:r>
      <w:r>
        <w:rPr>
          <w:rFonts w:hint="eastAsia" w:ascii="仿宋_GB2312" w:eastAsia="仿宋_GB2312" w:hAnsiTheme="minorEastAsia"/>
          <w:color w:val="000000" w:themeColor="text1"/>
          <w:sz w:val="32"/>
          <w:szCs w:val="32"/>
          <w14:textFill>
            <w14:solidFill>
              <w14:schemeClr w14:val="tx1"/>
            </w14:solidFill>
          </w14:textFill>
        </w:rPr>
        <w:t>辆；单位价值50万元以上通用设备</w:t>
      </w:r>
      <w:r>
        <w:rPr>
          <w:rFonts w:hint="eastAsia" w:ascii="仿宋_GB2312" w:eastAsia="仿宋_GB2312" w:hAnsiTheme="minorEastAsia"/>
          <w:color w:val="000000" w:themeColor="text1"/>
          <w:sz w:val="32"/>
          <w:szCs w:val="32"/>
          <w:lang w:val="en-US" w:eastAsia="zh-CN"/>
          <w14:textFill>
            <w14:solidFill>
              <w14:schemeClr w14:val="tx1"/>
            </w14:solidFill>
          </w14:textFill>
        </w:rPr>
        <w:t>0</w:t>
      </w:r>
      <w:r>
        <w:rPr>
          <w:rFonts w:hint="eastAsia" w:ascii="仿宋_GB2312" w:eastAsia="仿宋_GB2312" w:hAnsiTheme="minorEastAsia"/>
          <w:color w:val="000000" w:themeColor="text1"/>
          <w:sz w:val="32"/>
          <w:szCs w:val="32"/>
          <w14:textFill>
            <w14:solidFill>
              <w14:schemeClr w14:val="tx1"/>
            </w14:solidFill>
          </w14:textFill>
        </w:rPr>
        <w:t>台（套）；单位价值100万元以上专用设备</w:t>
      </w:r>
      <w:r>
        <w:rPr>
          <w:rFonts w:hint="eastAsia" w:ascii="仿宋_GB2312" w:eastAsia="仿宋_GB2312" w:hAnsiTheme="minorEastAsia"/>
          <w:color w:val="000000" w:themeColor="text1"/>
          <w:sz w:val="32"/>
          <w:szCs w:val="32"/>
          <w:lang w:val="en-US" w:eastAsia="zh-CN"/>
          <w14:textFill>
            <w14:solidFill>
              <w14:schemeClr w14:val="tx1"/>
            </w14:solidFill>
          </w14:textFill>
        </w:rPr>
        <w:t>0</w:t>
      </w:r>
      <w:r>
        <w:rPr>
          <w:rFonts w:hint="eastAsia" w:ascii="仿宋_GB2312" w:eastAsia="仿宋_GB2312" w:hAnsiTheme="minorEastAsia"/>
          <w:color w:val="000000" w:themeColor="text1"/>
          <w:sz w:val="32"/>
          <w:szCs w:val="32"/>
          <w14:textFill>
            <w14:solidFill>
              <w14:schemeClr w14:val="tx1"/>
            </w14:solidFill>
          </w14:textFill>
        </w:rPr>
        <w:t>台（套）。</w:t>
      </w:r>
    </w:p>
    <w:p>
      <w:pPr>
        <w:ind w:firstLine="640" w:firstLineChars="200"/>
        <w:rPr>
          <w:rFonts w:cs="黑体" w:asciiTheme="minorEastAsia" w:hAnsiTheme="minorEastAsia"/>
          <w:color w:val="000000" w:themeColor="text1"/>
          <w:kern w:val="0"/>
          <w:sz w:val="32"/>
          <w:szCs w:val="32"/>
          <w14:textFill>
            <w14:solidFill>
              <w14:schemeClr w14:val="tx1"/>
            </w14:solidFill>
          </w14:textFill>
        </w:rPr>
      </w:pPr>
    </w:p>
    <w:p>
      <w:pPr>
        <w:pStyle w:val="9"/>
        <w:jc w:val="center"/>
        <w:rPr>
          <w:color w:val="000000" w:themeColor="text1"/>
          <w:sz w:val="72"/>
          <w:szCs w:val="72"/>
          <w14:textFill>
            <w14:solidFill>
              <w14:schemeClr w14:val="tx1"/>
            </w14:solidFill>
          </w14:textFill>
        </w:rPr>
      </w:pPr>
    </w:p>
    <w:p>
      <w:pPr>
        <w:pStyle w:val="9"/>
        <w:jc w:val="center"/>
        <w:rPr>
          <w:color w:val="000000" w:themeColor="text1"/>
          <w:sz w:val="72"/>
          <w:szCs w:val="72"/>
          <w14:textFill>
            <w14:solidFill>
              <w14:schemeClr w14:val="tx1"/>
            </w14:solidFill>
          </w14:textFill>
        </w:rPr>
      </w:pPr>
    </w:p>
    <w:p>
      <w:pPr>
        <w:pStyle w:val="9"/>
        <w:jc w:val="center"/>
        <w:rPr>
          <w:color w:val="000000" w:themeColor="text1"/>
          <w:sz w:val="72"/>
          <w:szCs w:val="72"/>
          <w14:textFill>
            <w14:solidFill>
              <w14:schemeClr w14:val="tx1"/>
            </w14:solidFill>
          </w14:textFill>
        </w:rPr>
      </w:pPr>
    </w:p>
    <w:p>
      <w:pPr>
        <w:pStyle w:val="9"/>
        <w:jc w:val="center"/>
        <w:rPr>
          <w:color w:val="000000" w:themeColor="text1"/>
          <w:sz w:val="72"/>
          <w:szCs w:val="72"/>
          <w14:textFill>
            <w14:solidFill>
              <w14:schemeClr w14:val="tx1"/>
            </w14:solidFill>
          </w14:textFill>
        </w:rPr>
      </w:pPr>
    </w:p>
    <w:p>
      <w:pPr>
        <w:pStyle w:val="9"/>
        <w:jc w:val="center"/>
        <w:rPr>
          <w:color w:val="000000" w:themeColor="text1"/>
          <w:sz w:val="72"/>
          <w:szCs w:val="72"/>
          <w14:textFill>
            <w14:solidFill>
              <w14:schemeClr w14:val="tx1"/>
            </w14:solidFill>
          </w14:textFill>
        </w:rPr>
      </w:pPr>
    </w:p>
    <w:p>
      <w:pPr>
        <w:pStyle w:val="9"/>
        <w:jc w:val="center"/>
        <w:rPr>
          <w:color w:val="000000" w:themeColor="text1"/>
          <w:sz w:val="72"/>
          <w:szCs w:val="72"/>
          <w14:textFill>
            <w14:solidFill>
              <w14:schemeClr w14:val="tx1"/>
            </w14:solidFill>
          </w14:textFill>
        </w:rPr>
      </w:pPr>
    </w:p>
    <w:p>
      <w:pPr>
        <w:pStyle w:val="9"/>
        <w:jc w:val="center"/>
        <w:rPr>
          <w:color w:val="000000" w:themeColor="text1"/>
          <w:sz w:val="72"/>
          <w:szCs w:val="72"/>
          <w14:textFill>
            <w14:solidFill>
              <w14:schemeClr w14:val="tx1"/>
            </w14:solidFill>
          </w14:textFill>
        </w:rPr>
      </w:pPr>
    </w:p>
    <w:p>
      <w:pPr>
        <w:pStyle w:val="9"/>
        <w:jc w:val="center"/>
        <w:rPr>
          <w:color w:val="000000" w:themeColor="text1"/>
          <w:sz w:val="72"/>
          <w:szCs w:val="72"/>
          <w14:textFill>
            <w14:solidFill>
              <w14:schemeClr w14:val="tx1"/>
            </w14:solidFill>
          </w14:textFill>
        </w:rPr>
      </w:pPr>
    </w:p>
    <w:p>
      <w:pPr>
        <w:pStyle w:val="9"/>
        <w:jc w:val="center"/>
        <w:rPr>
          <w:color w:val="000000" w:themeColor="text1"/>
          <w:sz w:val="72"/>
          <w:szCs w:val="72"/>
          <w14:textFill>
            <w14:solidFill>
              <w14:schemeClr w14:val="tx1"/>
            </w14:solidFill>
          </w14:textFill>
        </w:rPr>
      </w:pPr>
    </w:p>
    <w:p>
      <w:pPr>
        <w:pStyle w:val="9"/>
        <w:jc w:val="center"/>
        <w:rPr>
          <w:color w:val="000000" w:themeColor="text1"/>
          <w:sz w:val="72"/>
          <w:szCs w:val="72"/>
          <w14:textFill>
            <w14:solidFill>
              <w14:schemeClr w14:val="tx1"/>
            </w14:solidFill>
          </w14:textFill>
        </w:rPr>
      </w:pPr>
    </w:p>
    <w:p>
      <w:pPr>
        <w:pStyle w:val="9"/>
        <w:jc w:val="center"/>
        <w:rPr>
          <w:color w:val="000000" w:themeColor="text1"/>
          <w:sz w:val="72"/>
          <w:szCs w:val="72"/>
          <w14:textFill>
            <w14:solidFill>
              <w14:schemeClr w14:val="tx1"/>
            </w14:solidFill>
          </w14:textFill>
        </w:rPr>
      </w:pPr>
    </w:p>
    <w:p>
      <w:pPr>
        <w:pStyle w:val="9"/>
        <w:jc w:val="center"/>
        <w:rPr>
          <w:color w:val="000000" w:themeColor="text1"/>
          <w:sz w:val="72"/>
          <w:szCs w:val="72"/>
          <w14:textFill>
            <w14:solidFill>
              <w14:schemeClr w14:val="tx1"/>
            </w14:solidFill>
          </w14:textFill>
        </w:rPr>
      </w:pPr>
    </w:p>
    <w:p>
      <w:pPr>
        <w:pStyle w:val="9"/>
        <w:jc w:val="center"/>
        <w:rPr>
          <w:color w:val="000000" w:themeColor="text1"/>
          <w:sz w:val="72"/>
          <w:szCs w:val="72"/>
          <w14:textFill>
            <w14:solidFill>
              <w14:schemeClr w14:val="tx1"/>
            </w14:solidFill>
          </w14:textFill>
        </w:rPr>
      </w:pPr>
    </w:p>
    <w:p>
      <w:pPr>
        <w:pStyle w:val="9"/>
        <w:jc w:val="center"/>
        <w:rPr>
          <w:color w:val="000000" w:themeColor="text1"/>
          <w:sz w:val="72"/>
          <w:szCs w:val="72"/>
          <w14:textFill>
            <w14:solidFill>
              <w14:schemeClr w14:val="tx1"/>
            </w14:solidFill>
          </w14:textFill>
        </w:rPr>
      </w:pPr>
    </w:p>
    <w:p>
      <w:pPr>
        <w:pStyle w:val="9"/>
        <w:jc w:val="center"/>
        <w:rPr>
          <w:color w:val="000000" w:themeColor="text1"/>
          <w:sz w:val="72"/>
          <w:szCs w:val="72"/>
          <w14:textFill>
            <w14:solidFill>
              <w14:schemeClr w14:val="tx1"/>
            </w14:solidFill>
          </w14:textFill>
        </w:rPr>
      </w:pPr>
    </w:p>
    <w:p>
      <w:pPr>
        <w:pStyle w:val="9"/>
        <w:jc w:val="center"/>
        <w:rPr>
          <w:color w:val="000000" w:themeColor="text1"/>
          <w:sz w:val="72"/>
          <w:szCs w:val="72"/>
          <w14:textFill>
            <w14:solidFill>
              <w14:schemeClr w14:val="tx1"/>
            </w14:solidFill>
          </w14:textFill>
        </w:rPr>
      </w:pPr>
      <w:r>
        <w:rPr>
          <w:rFonts w:hint="eastAsia"/>
          <w:color w:val="000000" w:themeColor="text1"/>
          <w:sz w:val="72"/>
          <w:szCs w:val="72"/>
          <w14:textFill>
            <w14:solidFill>
              <w14:schemeClr w14:val="tx1"/>
            </w14:solidFill>
          </w14:textFill>
        </w:rPr>
        <w:t>第四部分</w:t>
      </w:r>
    </w:p>
    <w:p>
      <w:pPr>
        <w:jc w:val="center"/>
        <w:rPr>
          <w:rFonts w:ascii="黑体" w:eastAsia="黑体" w:cs="黑体"/>
          <w:color w:val="000000" w:themeColor="text1"/>
          <w:kern w:val="0"/>
          <w:sz w:val="70"/>
          <w:szCs w:val="70"/>
          <w14:textFill>
            <w14:solidFill>
              <w14:schemeClr w14:val="tx1"/>
            </w14:solidFill>
          </w14:textFill>
        </w:rPr>
      </w:pPr>
    </w:p>
    <w:p>
      <w:pPr>
        <w:jc w:val="center"/>
        <w:rPr>
          <w:rFonts w:ascii="黑体" w:eastAsia="黑体" w:cs="黑体"/>
          <w:color w:val="000000" w:themeColor="text1"/>
          <w:kern w:val="0"/>
          <w:sz w:val="70"/>
          <w:szCs w:val="70"/>
          <w14:textFill>
            <w14:solidFill>
              <w14:schemeClr w14:val="tx1"/>
            </w14:solidFill>
          </w14:textFill>
        </w:rPr>
      </w:pPr>
      <w:r>
        <w:rPr>
          <w:rFonts w:hint="eastAsia" w:ascii="黑体" w:eastAsia="黑体" w:cs="黑体"/>
          <w:color w:val="000000" w:themeColor="text1"/>
          <w:kern w:val="0"/>
          <w:sz w:val="70"/>
          <w:szCs w:val="70"/>
          <w14:textFill>
            <w14:solidFill>
              <w14:schemeClr w14:val="tx1"/>
            </w14:solidFill>
          </w14:textFill>
        </w:rPr>
        <w:t>名词解释</w:t>
      </w:r>
    </w:p>
    <w:p>
      <w:pPr>
        <w:widowControl/>
        <w:jc w:val="left"/>
        <w:rPr>
          <w:rFonts w:ascii="黑体" w:eastAsia="黑体" w:cs="黑体"/>
          <w:color w:val="000000" w:themeColor="text1"/>
          <w:kern w:val="0"/>
          <w:sz w:val="70"/>
          <w:szCs w:val="70"/>
          <w14:textFill>
            <w14:solidFill>
              <w14:schemeClr w14:val="tx1"/>
            </w14:solidFill>
          </w14:textFill>
        </w:rPr>
      </w:pPr>
      <w:r>
        <w:rPr>
          <w:rFonts w:ascii="黑体" w:eastAsia="黑体" w:cs="黑体"/>
          <w:color w:val="000000" w:themeColor="text1"/>
          <w:kern w:val="0"/>
          <w:sz w:val="70"/>
          <w:szCs w:val="70"/>
          <w14:textFill>
            <w14:solidFill>
              <w14:schemeClr w14:val="tx1"/>
            </w14:solidFill>
          </w14:textFill>
        </w:rPr>
        <w:br w:type="page"/>
      </w:r>
    </w:p>
    <w:p>
      <w:pPr>
        <w:ind w:firstLine="640" w:firstLineChars="200"/>
        <w:jc w:val="left"/>
        <w:rPr>
          <w:rFonts w:cs="黑体" w:asciiTheme="minorEastAsia" w:hAnsiTheme="minorEastAsia"/>
          <w:color w:val="000000" w:themeColor="text1"/>
          <w:kern w:val="0"/>
          <w:sz w:val="32"/>
          <w:szCs w:val="32"/>
          <w14:textFill>
            <w14:solidFill>
              <w14:schemeClr w14:val="tx1"/>
            </w14:solidFill>
          </w14:textFill>
        </w:rPr>
      </w:pPr>
    </w:p>
    <w:p>
      <w:pPr>
        <w:ind w:firstLine="640" w:firstLineChars="200"/>
        <w:jc w:val="left"/>
        <w:rPr>
          <w:rFonts w:hint="eastAsia" w:ascii="仿宋_GB2312" w:eastAsia="仿宋_GB2312" w:cs="黑体" w:hAnsiTheme="minorEastAsia"/>
          <w:color w:val="000000" w:themeColor="text1"/>
          <w:kern w:val="0"/>
          <w:sz w:val="32"/>
          <w:szCs w:val="32"/>
          <w14:textFill>
            <w14:solidFill>
              <w14:schemeClr w14:val="tx1"/>
            </w14:solidFill>
          </w14:textFill>
        </w:rPr>
      </w:pPr>
      <w:r>
        <w:rPr>
          <w:rFonts w:hint="eastAsia" w:ascii="仿宋_GB2312" w:eastAsia="仿宋_GB2312" w:cs="黑体" w:hAnsiTheme="minorEastAsia"/>
          <w:color w:val="000000" w:themeColor="text1"/>
          <w:kern w:val="0"/>
          <w:sz w:val="32"/>
          <w:szCs w:val="32"/>
          <w14:textFill>
            <w14:solidFill>
              <w14:schemeClr w14:val="tx1"/>
            </w14:solidFill>
          </w14:textFill>
        </w:rPr>
        <w:t>一、 财政拨款收入：指单位从同级财政部门取得的财政预算资金。</w:t>
      </w:r>
    </w:p>
    <w:p>
      <w:pPr>
        <w:ind w:firstLine="640" w:firstLineChars="200"/>
        <w:jc w:val="left"/>
        <w:rPr>
          <w:rFonts w:hint="eastAsia" w:ascii="仿宋_GB2312" w:eastAsia="仿宋_GB2312" w:cs="黑体" w:hAnsiTheme="minorEastAsia"/>
          <w:color w:val="000000" w:themeColor="text1"/>
          <w:kern w:val="0"/>
          <w:sz w:val="32"/>
          <w:szCs w:val="32"/>
          <w14:textFill>
            <w14:solidFill>
              <w14:schemeClr w14:val="tx1"/>
            </w14:solidFill>
          </w14:textFill>
        </w:rPr>
      </w:pPr>
      <w:r>
        <w:rPr>
          <w:rFonts w:hint="eastAsia" w:ascii="仿宋_GB2312" w:eastAsia="仿宋_GB2312" w:cs="黑体" w:hAnsiTheme="minorEastAsia"/>
          <w:color w:val="000000" w:themeColor="text1"/>
          <w:kern w:val="0"/>
          <w:sz w:val="32"/>
          <w:szCs w:val="32"/>
          <w14:textFill>
            <w14:solidFill>
              <w14:schemeClr w14:val="tx1"/>
            </w14:solidFill>
          </w14:textFill>
        </w:rPr>
        <w:t>二、事业收入：指事业单位开展专业业务活动及辅助活动取得的收入。</w:t>
      </w:r>
    </w:p>
    <w:p>
      <w:pPr>
        <w:ind w:firstLine="640" w:firstLineChars="200"/>
        <w:jc w:val="left"/>
        <w:rPr>
          <w:rFonts w:hint="eastAsia" w:ascii="仿宋_GB2312" w:eastAsia="仿宋_GB2312" w:cs="黑体" w:hAnsiTheme="minorEastAsia"/>
          <w:color w:val="000000" w:themeColor="text1"/>
          <w:kern w:val="0"/>
          <w:sz w:val="32"/>
          <w:szCs w:val="32"/>
          <w14:textFill>
            <w14:solidFill>
              <w14:schemeClr w14:val="tx1"/>
            </w14:solidFill>
          </w14:textFill>
        </w:rPr>
      </w:pPr>
      <w:r>
        <w:rPr>
          <w:rFonts w:hint="eastAsia" w:ascii="仿宋_GB2312" w:eastAsia="仿宋_GB2312" w:cs="黑体" w:hAnsiTheme="minorEastAsia"/>
          <w:color w:val="000000" w:themeColor="text1"/>
          <w:kern w:val="0"/>
          <w:sz w:val="32"/>
          <w:szCs w:val="32"/>
          <w14:textFill>
            <w14:solidFill>
              <w14:schemeClr w14:val="tx1"/>
            </w14:solidFill>
          </w14:textFill>
        </w:rPr>
        <w:t>三、经营收入：指事业单位在专业业务活动及其辅助活动之外开展非独立核算经营活动取得的收入。</w:t>
      </w:r>
    </w:p>
    <w:p>
      <w:pPr>
        <w:ind w:firstLine="640" w:firstLineChars="200"/>
        <w:jc w:val="left"/>
        <w:rPr>
          <w:rFonts w:hint="eastAsia" w:ascii="仿宋_GB2312" w:eastAsia="仿宋_GB2312" w:cs="黑体" w:hAnsiTheme="minorEastAsia"/>
          <w:color w:val="000000" w:themeColor="text1"/>
          <w:kern w:val="0"/>
          <w:sz w:val="32"/>
          <w:szCs w:val="32"/>
          <w14:textFill>
            <w14:solidFill>
              <w14:schemeClr w14:val="tx1"/>
            </w14:solidFill>
          </w14:textFill>
        </w:rPr>
      </w:pPr>
      <w:r>
        <w:rPr>
          <w:rFonts w:hint="eastAsia" w:ascii="仿宋_GB2312" w:eastAsia="仿宋_GB2312" w:cs="黑体" w:hAnsiTheme="minorEastAsia"/>
          <w:color w:val="000000" w:themeColor="text1"/>
          <w:kern w:val="0"/>
          <w:sz w:val="32"/>
          <w:szCs w:val="32"/>
          <w14:textFill>
            <w14:solidFill>
              <w14:schemeClr w14:val="tx1"/>
            </w14:solidFill>
          </w14:textFill>
        </w:rPr>
        <w:t>四、其他收入：指单位取得的除上述收入以外的各项收入。</w:t>
      </w:r>
    </w:p>
    <w:p>
      <w:pPr>
        <w:ind w:firstLine="640" w:firstLineChars="200"/>
        <w:jc w:val="left"/>
        <w:rPr>
          <w:rFonts w:hint="eastAsia" w:ascii="仿宋_GB2312" w:eastAsia="仿宋_GB2312" w:cs="黑体" w:hAnsiTheme="minorEastAsia"/>
          <w:color w:val="000000" w:themeColor="text1"/>
          <w:kern w:val="0"/>
          <w:sz w:val="32"/>
          <w:szCs w:val="32"/>
          <w14:textFill>
            <w14:solidFill>
              <w14:schemeClr w14:val="tx1"/>
            </w14:solidFill>
          </w14:textFill>
        </w:rPr>
      </w:pPr>
      <w:r>
        <w:rPr>
          <w:rFonts w:hint="eastAsia" w:ascii="仿宋_GB2312" w:eastAsia="仿宋_GB2312" w:cs="黑体" w:hAnsiTheme="minorEastAsia"/>
          <w:color w:val="000000" w:themeColor="text1"/>
          <w:kern w:val="0"/>
          <w:sz w:val="32"/>
          <w:szCs w:val="32"/>
          <w14:textFill>
            <w14:solidFill>
              <w14:schemeClr w14:val="tx1"/>
            </w14:solidFill>
          </w14:textFill>
        </w:rPr>
        <w:t>五、用事业基金弥补收支差额：指事业单位在当年的财政拨款收入、事业收入、其他收入不足以安排当年支出的情况下，使用以前年度积累的事业基金（事业单位当年收支相抵后按国家规定提取、用于弥补以后年度收支差额的基金）弥补本年度收支缺口的资金。</w:t>
      </w:r>
    </w:p>
    <w:p>
      <w:pPr>
        <w:ind w:firstLine="640" w:firstLineChars="200"/>
        <w:jc w:val="left"/>
        <w:rPr>
          <w:rFonts w:hint="eastAsia" w:ascii="仿宋_GB2312" w:eastAsia="仿宋_GB2312" w:cs="黑体" w:hAnsiTheme="minorEastAsia"/>
          <w:color w:val="000000" w:themeColor="text1"/>
          <w:kern w:val="0"/>
          <w:sz w:val="32"/>
          <w:szCs w:val="32"/>
          <w14:textFill>
            <w14:solidFill>
              <w14:schemeClr w14:val="tx1"/>
            </w14:solidFill>
          </w14:textFill>
        </w:rPr>
      </w:pPr>
      <w:r>
        <w:rPr>
          <w:rFonts w:hint="eastAsia" w:ascii="仿宋_GB2312" w:eastAsia="仿宋_GB2312" w:cs="黑体" w:hAnsiTheme="minorEastAsia"/>
          <w:color w:val="000000" w:themeColor="text1"/>
          <w:kern w:val="0"/>
          <w:sz w:val="32"/>
          <w:szCs w:val="32"/>
          <w14:textFill>
            <w14:solidFill>
              <w14:schemeClr w14:val="tx1"/>
            </w14:solidFill>
          </w14:textFill>
        </w:rPr>
        <w:t>六、年初结转和结余：指单位以前年度尚未完成、结转到本年按有关规定继续使用的资金。</w:t>
      </w:r>
    </w:p>
    <w:p>
      <w:pPr>
        <w:ind w:firstLine="640" w:firstLineChars="200"/>
        <w:jc w:val="left"/>
        <w:rPr>
          <w:rFonts w:hint="eastAsia" w:ascii="仿宋_GB2312" w:eastAsia="仿宋_GB2312" w:cs="黑体" w:hAnsiTheme="minorEastAsia"/>
          <w:color w:val="000000" w:themeColor="text1"/>
          <w:kern w:val="0"/>
          <w:sz w:val="32"/>
          <w:szCs w:val="32"/>
          <w14:textFill>
            <w14:solidFill>
              <w14:schemeClr w14:val="tx1"/>
            </w14:solidFill>
          </w14:textFill>
        </w:rPr>
      </w:pPr>
      <w:r>
        <w:rPr>
          <w:rFonts w:hint="eastAsia" w:ascii="仿宋_GB2312" w:eastAsia="仿宋_GB2312" w:cs="黑体" w:hAnsiTheme="minorEastAsia"/>
          <w:color w:val="000000" w:themeColor="text1"/>
          <w:kern w:val="0"/>
          <w:sz w:val="32"/>
          <w:szCs w:val="32"/>
          <w14:textFill>
            <w14:solidFill>
              <w14:schemeClr w14:val="tx1"/>
            </w14:solidFill>
          </w14:textFill>
        </w:rPr>
        <w:t>七、“三公经费”支出：指通过财政拨款资金安排的因公出国（境）费、公务用车购置及运行费和公务接待费支出。</w:t>
      </w:r>
    </w:p>
    <w:p>
      <w:pPr>
        <w:widowControl/>
        <w:jc w:val="left"/>
        <w:rPr>
          <w:rFonts w:asciiTheme="minorEastAsia" w:hAnsiTheme="minorEastAsia"/>
          <w:i/>
          <w:color w:val="000000" w:themeColor="text1"/>
          <w:sz w:val="32"/>
          <w:szCs w:val="32"/>
          <w14:textFill>
            <w14:solidFill>
              <w14:schemeClr w14:val="tx1"/>
            </w14:solidFill>
          </w14:textFill>
        </w:rPr>
      </w:pPr>
      <w:r>
        <w:rPr>
          <w:rFonts w:asciiTheme="minorEastAsia" w:hAnsiTheme="minorEastAsia"/>
          <w:i/>
          <w:color w:val="000000" w:themeColor="text1"/>
          <w:sz w:val="32"/>
          <w:szCs w:val="32"/>
          <w14:textFill>
            <w14:solidFill>
              <w14:schemeClr w14:val="tx1"/>
            </w14:solidFill>
          </w14:textFill>
        </w:rPr>
        <w:br w:type="page"/>
      </w:r>
    </w:p>
    <w:p>
      <w:pPr>
        <w:pStyle w:val="9"/>
        <w:jc w:val="center"/>
        <w:rPr>
          <w:color w:val="000000" w:themeColor="text1"/>
          <w:sz w:val="72"/>
          <w:szCs w:val="72"/>
          <w14:textFill>
            <w14:solidFill>
              <w14:schemeClr w14:val="tx1"/>
            </w14:solidFill>
          </w14:textFill>
        </w:rPr>
      </w:pPr>
    </w:p>
    <w:p>
      <w:pPr>
        <w:pStyle w:val="9"/>
        <w:jc w:val="center"/>
        <w:rPr>
          <w:color w:val="000000" w:themeColor="text1"/>
          <w:sz w:val="72"/>
          <w:szCs w:val="72"/>
          <w14:textFill>
            <w14:solidFill>
              <w14:schemeClr w14:val="tx1"/>
            </w14:solidFill>
          </w14:textFill>
        </w:rPr>
      </w:pPr>
    </w:p>
    <w:p>
      <w:pPr>
        <w:pStyle w:val="9"/>
        <w:jc w:val="center"/>
        <w:rPr>
          <w:color w:val="000000" w:themeColor="text1"/>
          <w:sz w:val="72"/>
          <w:szCs w:val="72"/>
          <w14:textFill>
            <w14:solidFill>
              <w14:schemeClr w14:val="tx1"/>
            </w14:solidFill>
          </w14:textFill>
        </w:rPr>
      </w:pPr>
    </w:p>
    <w:p>
      <w:pPr>
        <w:pStyle w:val="9"/>
        <w:jc w:val="center"/>
        <w:rPr>
          <w:color w:val="000000" w:themeColor="text1"/>
          <w:sz w:val="72"/>
          <w:szCs w:val="72"/>
          <w14:textFill>
            <w14:solidFill>
              <w14:schemeClr w14:val="tx1"/>
            </w14:solidFill>
          </w14:textFill>
        </w:rPr>
      </w:pPr>
    </w:p>
    <w:p>
      <w:pPr>
        <w:pStyle w:val="9"/>
        <w:rPr>
          <w:color w:val="000000" w:themeColor="text1"/>
          <w:sz w:val="72"/>
          <w:szCs w:val="72"/>
          <w14:textFill>
            <w14:solidFill>
              <w14:schemeClr w14:val="tx1"/>
            </w14:solidFill>
          </w14:textFill>
        </w:rPr>
      </w:pPr>
    </w:p>
    <w:p>
      <w:pPr>
        <w:pStyle w:val="9"/>
        <w:jc w:val="center"/>
        <w:rPr>
          <w:color w:val="000000" w:themeColor="text1"/>
          <w:sz w:val="72"/>
          <w:szCs w:val="72"/>
          <w14:textFill>
            <w14:solidFill>
              <w14:schemeClr w14:val="tx1"/>
            </w14:solidFill>
          </w14:textFill>
        </w:rPr>
      </w:pPr>
      <w:r>
        <w:rPr>
          <w:rFonts w:hint="eastAsia"/>
          <w:color w:val="000000" w:themeColor="text1"/>
          <w:sz w:val="72"/>
          <w:szCs w:val="72"/>
          <w14:textFill>
            <w14:solidFill>
              <w14:schemeClr w14:val="tx1"/>
            </w14:solidFill>
          </w14:textFill>
        </w:rPr>
        <w:t>第五部分</w:t>
      </w:r>
    </w:p>
    <w:p>
      <w:pPr>
        <w:pStyle w:val="9"/>
        <w:jc w:val="center"/>
        <w:rPr>
          <w:color w:val="000000" w:themeColor="text1"/>
          <w:sz w:val="72"/>
          <w:szCs w:val="72"/>
          <w14:textFill>
            <w14:solidFill>
              <w14:schemeClr w14:val="tx1"/>
            </w14:solidFill>
          </w14:textFill>
        </w:rPr>
      </w:pPr>
    </w:p>
    <w:p>
      <w:pPr>
        <w:pStyle w:val="9"/>
        <w:jc w:val="center"/>
        <w:rPr>
          <w:color w:val="000000" w:themeColor="text1"/>
          <w:sz w:val="70"/>
          <w:szCs w:val="70"/>
          <w14:textFill>
            <w14:solidFill>
              <w14:schemeClr w14:val="tx1"/>
            </w14:solidFill>
          </w14:textFill>
        </w:rPr>
      </w:pPr>
      <w:r>
        <w:rPr>
          <w:rFonts w:hint="eastAsia"/>
          <w:color w:val="000000" w:themeColor="text1"/>
          <w:sz w:val="72"/>
          <w:szCs w:val="72"/>
          <w14:textFill>
            <w14:solidFill>
              <w14:schemeClr w14:val="tx1"/>
            </w14:solidFill>
          </w14:textFill>
        </w:rPr>
        <w:t>其他</w:t>
      </w:r>
      <w:r>
        <w:rPr>
          <w:color w:val="000000" w:themeColor="text1"/>
          <w:sz w:val="70"/>
          <w:szCs w:val="70"/>
          <w14:textFill>
            <w14:solidFill>
              <w14:schemeClr w14:val="tx1"/>
            </w14:solidFill>
          </w14:textFill>
        </w:rPr>
        <w:br w:type="page"/>
      </w:r>
    </w:p>
    <w:p>
      <w:pPr>
        <w:jc w:val="center"/>
        <w:rPr>
          <w:rFonts w:ascii="黑体" w:eastAsia="黑体" w:cs="黑体"/>
          <w:color w:val="000000" w:themeColor="text1"/>
          <w:kern w:val="0"/>
          <w:sz w:val="70"/>
          <w:szCs w:val="70"/>
          <w14:textFill>
            <w14:solidFill>
              <w14:schemeClr w14:val="tx1"/>
            </w14:solidFill>
          </w14:textFill>
        </w:rPr>
      </w:pPr>
    </w:p>
    <w:p>
      <w:pPr>
        <w:ind w:firstLine="640" w:firstLineChars="200"/>
        <w:jc w:val="center"/>
        <w:rPr>
          <w:rFonts w:cs="黑体" w:asciiTheme="minorEastAsia" w:hAnsiTheme="minorEastAsia"/>
          <w:b/>
          <w:color w:val="000000" w:themeColor="text1"/>
          <w:kern w:val="0"/>
          <w:sz w:val="32"/>
          <w:szCs w:val="32"/>
          <w14:textFill>
            <w14:solidFill>
              <w14:schemeClr w14:val="tx1"/>
            </w14:solidFill>
          </w14:textFill>
        </w:rPr>
      </w:pPr>
      <w:r>
        <w:rPr>
          <w:rFonts w:hint="eastAsia" w:cs="黑体" w:asciiTheme="minorEastAsia" w:hAnsiTheme="minorEastAsia"/>
          <w:b/>
          <w:color w:val="000000" w:themeColor="text1"/>
          <w:kern w:val="0"/>
          <w:sz w:val="32"/>
          <w:szCs w:val="32"/>
          <w14:textFill>
            <w14:solidFill>
              <w14:schemeClr w14:val="tx1"/>
            </w14:solidFill>
          </w14:textFill>
        </w:rPr>
        <w:t>2019年度部门整体支出绩效评价报告</w:t>
      </w:r>
    </w:p>
    <w:p>
      <w:pPr>
        <w:pStyle w:val="10"/>
        <w:widowControl/>
        <w:numPr>
          <w:ilvl w:val="0"/>
          <w:numId w:val="3"/>
        </w:numPr>
        <w:spacing w:line="600" w:lineRule="exact"/>
        <w:ind w:left="640" w:firstLine="0" w:firstLineChars="0"/>
        <w:rPr>
          <w:rFonts w:hint="eastAsia" w:ascii="黑体" w:hAnsi="黑体" w:eastAsia="黑体"/>
          <w:sz w:val="32"/>
          <w:szCs w:val="32"/>
        </w:rPr>
      </w:pPr>
      <w:r>
        <w:rPr>
          <w:rFonts w:hint="eastAsia" w:ascii="黑体" w:hAnsi="黑体" w:eastAsia="黑体"/>
          <w:sz w:val="32"/>
          <w:szCs w:val="32"/>
        </w:rPr>
        <w:t>预算单位基本情况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bCs/>
          <w:kern w:val="0"/>
          <w:sz w:val="32"/>
          <w:szCs w:val="32"/>
        </w:rPr>
      </w:pPr>
      <w:r>
        <w:rPr>
          <w:rFonts w:hint="eastAsia" w:ascii="楷体" w:hAnsi="楷体" w:eastAsia="楷体" w:cs="楷体"/>
          <w:bCs/>
          <w:kern w:val="0"/>
          <w:sz w:val="32"/>
          <w:szCs w:val="32"/>
          <w:lang w:eastAsia="zh-CN"/>
        </w:rPr>
        <w:t>（一）</w:t>
      </w:r>
      <w:r>
        <w:rPr>
          <w:rFonts w:hint="eastAsia" w:ascii="楷体" w:hAnsi="楷体" w:eastAsia="楷体" w:cs="楷体"/>
          <w:bCs/>
          <w:kern w:val="0"/>
          <w:sz w:val="32"/>
          <w:szCs w:val="32"/>
        </w:rPr>
        <w:t>部门职责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1.贯彻执行市委市政府有关株洲职业教育科技园发展的方针政策和规划，负责园区内的规划和管理，统筹协调园区公共设施、院校建设规划和产业发展规划及管理。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640" w:firstLineChars="200"/>
        <w:jc w:val="both"/>
        <w:textAlignment w:val="auto"/>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2.负责园区共享设施与公共配套设施的管理与维护，对入园机构进行有关管理。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640" w:firstLineChars="200"/>
        <w:jc w:val="both"/>
        <w:textAlignment w:val="auto"/>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3.负责园区院校职教改革的指导与服务，负责各类职业技能培训的协调和服务。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640" w:firstLineChars="200"/>
        <w:jc w:val="both"/>
        <w:textAlignment w:val="auto"/>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4.负责统筹协调园区内的招商开发、校企合作、人才交流、成果推介、信息交流等活动。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640" w:firstLineChars="200"/>
        <w:jc w:val="both"/>
        <w:textAlignment w:val="auto"/>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5.负责协调园区内的安全生产、综合治理、文化、教育、卫生、食品安全等社会事务工作。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640" w:firstLineChars="200"/>
        <w:jc w:val="both"/>
        <w:textAlignment w:val="auto"/>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6.完成市政府交办的其他工作。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bCs/>
          <w:kern w:val="0"/>
          <w:sz w:val="32"/>
          <w:szCs w:val="32"/>
          <w:lang w:eastAsia="zh-CN"/>
        </w:rPr>
      </w:pPr>
      <w:r>
        <w:rPr>
          <w:rFonts w:hint="eastAsia" w:ascii="楷体" w:hAnsi="楷体" w:eastAsia="楷体" w:cs="楷体"/>
          <w:bCs/>
          <w:kern w:val="0"/>
          <w:sz w:val="32"/>
          <w:szCs w:val="32"/>
          <w:lang w:eastAsia="zh-CN"/>
        </w:rPr>
        <w:t>（二）内设机构设置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640" w:firstLineChars="200"/>
        <w:jc w:val="left"/>
        <w:textAlignment w:val="auto"/>
        <w:rPr>
          <w:rFonts w:hint="eastAsia" w:ascii="黑体" w:hAnsi="黑体" w:eastAsia="黑体"/>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株洲职业教育科技园管理办公室内设机构包括：综合科、发展规划科、科教事业科（就业创业服务中心）、社会事务科。2019年底实有在编在岗人数13人，退休人员2名。</w:t>
      </w:r>
    </w:p>
    <w:p>
      <w:pPr>
        <w:pStyle w:val="10"/>
        <w:widowControl/>
        <w:spacing w:line="600" w:lineRule="exact"/>
        <w:ind w:firstLine="588" w:firstLineChars="184"/>
        <w:rPr>
          <w:rFonts w:ascii="黑体" w:hAnsi="黑体" w:eastAsia="黑体"/>
          <w:sz w:val="32"/>
          <w:szCs w:val="32"/>
        </w:rPr>
      </w:pPr>
      <w:r>
        <w:rPr>
          <w:rFonts w:hint="eastAsia" w:ascii="黑体" w:hAnsi="黑体" w:eastAsia="黑体"/>
          <w:sz w:val="32"/>
          <w:szCs w:val="32"/>
        </w:rPr>
        <w:t>二、预算支出及绩效情况</w:t>
      </w:r>
    </w:p>
    <w:p>
      <w:pPr>
        <w:pStyle w:val="10"/>
        <w:widowControl/>
        <w:spacing w:line="600" w:lineRule="exact"/>
        <w:ind w:left="640" w:firstLine="0" w:firstLineChars="0"/>
        <w:rPr>
          <w:rFonts w:hint="eastAsia" w:ascii="楷体" w:hAnsi="楷体" w:eastAsia="楷体" w:cs="楷体"/>
          <w:sz w:val="32"/>
          <w:szCs w:val="32"/>
        </w:rPr>
      </w:pPr>
      <w:r>
        <w:rPr>
          <w:rFonts w:hint="eastAsia" w:ascii="楷体" w:hAnsi="楷体" w:eastAsia="楷体" w:cs="楷体"/>
          <w:sz w:val="32"/>
          <w:szCs w:val="32"/>
        </w:rPr>
        <w:t>（一）预决算及信息公开情况</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2019年预算支出 本年支出合计462.96万元，其中：基本支出384.99万元，占83.16%；项目支出 77.97万元，占16.84%。</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 1.本年度基本支出和业务性商品服务支出均按年初预算使用。</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2.2019年度“三公”经费财政拨款支出预算为23.40万元，支出决算为21.4万元，完成预算的91.45%，主要原因一是从严控制“三公”经费开支，严格审批公务接待费用，二是管理办下半年有人员调出，故全年实际支出比预算有所节约。</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“三公”经费财政拨款支出决算具体情况说明。</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2019年度“三公”经费财政拨款支出决算中，因公出国（境）费支出决算2.02万元，占9.44%；公务用车购置及运行费支出决算16.43万元，占76.78%；公务接待费支出决算2.95万元，占13.79%。具体情况如下：</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sym w:font="Wingdings" w:char="F081"/>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因公出国（境）费年初预算2.02万元，支出决算为2.02万元，完成年初预算的100%。具体为我单位领导参加因公赴台湾考察交流学习，为促进园区的招商引资工作和职业院校教育资源的交流。</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sym w:font="Wingdings" w:char="F082"/>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公务用车购置及运行费年初预算18.5万元，支出决算为16.43万元，完成年初预算的88.81%。主要是本单位办公地离市区较远，管理办的公务用车里程已超30万公里，待报废，造成修理频次略增；本单位2019预算时保有车辆为5台，根据公车改革情况其中4台于2019年拍卖前支付了保险、维修等费用。公务用车运行支出16.43万元。主要是按规定保留的公务用车的燃料费、维修费、过桥过路费、保险费等支出。截至2019年12月31日，本单位开支财政拨款的公务用车保有量为1台。</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sym w:font="Wingdings" w:char="F083"/>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公务接待费年初预算为4.9万元，支出决算为2.95万元，完成年初预算的60.20%，主要是积极贯彻落实中央八项规定，落实厉行节约的要求，实行限额管理的原则，本着不奢侈、不浪费，尽力压缩公务接待。株洲职业教育科技园管理办公室2019年共计公务接待20批次135人（不含陪同人员），主要用于园区职业院校的职业教育交流与发展，促进园区的招商引资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④会议费支出情况：2019年会议费预算数1.2万元，决算数1.9385万元，同比上年决算数1.2万元增加0.7385万元，同比增加61.54%。增加的原因是职教园召开了园区十所院校的职业教育改革会议以及园区院校百万毕业生温暖企业活动，促进园区的职业教育改革和院校毕业生的就业机会。</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 xml:space="preserve">     ⑤培训费支出情况：2019年培训费预算数6万元，决算数0.413万元。上年同期决算数0.4万元，同比增加3.25%。培训费增加原因是我办积极响应市“不忘初心、牢记使命”主题教育小组的要求，开展员工培训，提升员工责任感和使命感，铭记初心和使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640" w:firstLineChars="200"/>
        <w:jc w:val="left"/>
        <w:textAlignment w:val="auto"/>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3.重点支出安排率为100%。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640" w:firstLineChars="200"/>
        <w:jc w:val="left"/>
        <w:textAlignment w:val="auto"/>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4.资金使用严格按照国家财政法规、制度执行，有严格的内部审核程序，内部控制制度建设正在不断完善。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640" w:firstLineChars="200"/>
        <w:jc w:val="left"/>
        <w:textAlignment w:val="auto"/>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5.按财政规定及时公开了预决算信息，向社会公开数据真实、完整、准确。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640" w:firstLineChars="200"/>
        <w:jc w:val="left"/>
        <w:textAlignment w:val="auto"/>
        <w:rPr>
          <w:rFonts w:hint="eastAsia" w:ascii="楷体" w:hAnsi="楷体" w:eastAsia="楷体" w:cs="楷体"/>
          <w:b w:val="0"/>
          <w:i w:val="0"/>
          <w:caps w:val="0"/>
          <w:color w:val="333333"/>
          <w:spacing w:val="0"/>
          <w:kern w:val="0"/>
          <w:sz w:val="32"/>
          <w:szCs w:val="32"/>
          <w:shd w:val="clear" w:fill="FFFFFF"/>
          <w:lang w:val="en-US" w:eastAsia="zh-CN" w:bidi="ar"/>
        </w:rPr>
      </w:pPr>
      <w:r>
        <w:rPr>
          <w:rFonts w:hint="eastAsia" w:ascii="楷体" w:hAnsi="楷体" w:eastAsia="楷体" w:cs="楷体"/>
          <w:b w:val="0"/>
          <w:i w:val="0"/>
          <w:caps w:val="0"/>
          <w:color w:val="333333"/>
          <w:spacing w:val="0"/>
          <w:kern w:val="0"/>
          <w:sz w:val="32"/>
          <w:szCs w:val="32"/>
          <w:shd w:val="clear" w:fill="FFFFFF"/>
          <w:lang w:val="en-US" w:eastAsia="zh-CN" w:bidi="ar"/>
        </w:rPr>
        <w:t>（二）资金使用及绩效情况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640" w:firstLineChars="200"/>
        <w:jc w:val="left"/>
        <w:textAlignment w:val="auto"/>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以《政府工作报告》确定的重点工作为中心，为园区公共设施、院校建设规划和产业发展规划、园区院校职教改革、各类职业技能培训、招商开发、校企合作、人才交流、成果推介、信息交流及园区内安全生产、综合治理、文化、教育、卫生、食品安全等社会事务提供协调管理和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640" w:firstLineChars="200"/>
        <w:jc w:val="left"/>
        <w:textAlignment w:val="auto"/>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产出指标：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640" w:firstLineChars="200"/>
        <w:jc w:val="left"/>
        <w:textAlignment w:val="auto"/>
        <w:rPr>
          <w:rFonts w:hint="eastAsia" w:ascii="仿宋_GB2312" w:hAnsi="仿宋_GB2312" w:eastAsia="仿宋_GB2312" w:cs="仿宋_GB2312"/>
          <w:b w:val="0"/>
          <w:bCs/>
          <w:i w:val="0"/>
          <w:caps w:val="0"/>
          <w:color w:val="222222"/>
          <w:spacing w:val="0"/>
          <w:kern w:val="2"/>
          <w:sz w:val="32"/>
          <w:szCs w:val="32"/>
          <w:shd w:val="clear" w:color="auto" w:fill="FFFFFF"/>
          <w:lang w:val="en-US" w:eastAsia="zh-CN" w:bidi="ar-SA"/>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指标1：</w:t>
      </w:r>
      <w:r>
        <w:rPr>
          <w:rFonts w:hint="eastAsia" w:ascii="黑体" w:hAnsi="黑体" w:eastAsia="黑体" w:cs="黑体"/>
          <w:b w:val="0"/>
          <w:bCs/>
          <w:i w:val="0"/>
          <w:caps w:val="0"/>
          <w:color w:val="222222"/>
          <w:spacing w:val="0"/>
          <w:sz w:val="32"/>
          <w:szCs w:val="32"/>
          <w:shd w:val="clear" w:color="auto" w:fill="FFFFFF"/>
          <w:lang w:eastAsia="zh-CN"/>
        </w:rPr>
        <w:t>坚持党建统领，</w:t>
      </w:r>
      <w:r>
        <w:rPr>
          <w:rFonts w:hint="eastAsia" w:ascii="黑体" w:hAnsi="黑体" w:eastAsia="黑体" w:cs="黑体"/>
          <w:b w:val="0"/>
          <w:bCs/>
          <w:i w:val="0"/>
          <w:caps w:val="0"/>
          <w:color w:val="222222"/>
          <w:spacing w:val="0"/>
          <w:kern w:val="2"/>
          <w:sz w:val="32"/>
          <w:szCs w:val="32"/>
          <w:shd w:val="clear" w:color="auto" w:fill="FFFFFF"/>
          <w:lang w:val="en-US" w:eastAsia="zh-CN" w:bidi="ar-SA"/>
        </w:rPr>
        <w:t>激发工作新活力。</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一是</w:t>
      </w:r>
      <w:r>
        <w:rPr>
          <w:rFonts w:hint="eastAsia" w:ascii="仿宋_GB2312" w:hAnsi="仿宋_GB2312" w:eastAsia="仿宋_GB2312" w:cs="仿宋_GB2312"/>
          <w:b w:val="0"/>
          <w:bCs/>
          <w:i w:val="0"/>
          <w:caps w:val="0"/>
          <w:color w:val="222222"/>
          <w:spacing w:val="0"/>
          <w:kern w:val="2"/>
          <w:sz w:val="32"/>
          <w:szCs w:val="32"/>
          <w:shd w:val="clear" w:color="auto" w:fill="FFFFFF"/>
          <w:lang w:val="en-US" w:eastAsia="zh-CN" w:bidi="ar-SA"/>
        </w:rPr>
        <w:t>开展主题教育，</w:t>
      </w:r>
      <w:r>
        <w:rPr>
          <w:rFonts w:hint="eastAsia" w:ascii="仿宋_GB2312" w:hAnsi="仿宋_GB2312" w:eastAsia="仿宋_GB2312" w:cs="仿宋_GB2312"/>
          <w:b w:val="0"/>
          <w:bCs/>
          <w:color w:val="000000"/>
          <w:sz w:val="32"/>
          <w:szCs w:val="32"/>
          <w:lang w:val="en-US" w:eastAsia="zh-CN"/>
        </w:rPr>
        <w:t>重温入党誓词，</w:t>
      </w:r>
      <w:r>
        <w:rPr>
          <w:rFonts w:hint="eastAsia" w:ascii="仿宋_GB2312" w:hAnsi="仿宋_GB2312" w:eastAsia="仿宋_GB2312" w:cs="仿宋_GB2312"/>
          <w:b w:val="0"/>
          <w:bCs/>
          <w:i w:val="0"/>
          <w:caps w:val="0"/>
          <w:color w:val="222222"/>
          <w:spacing w:val="0"/>
          <w:sz w:val="32"/>
          <w:szCs w:val="32"/>
          <w:shd w:val="clear" w:color="auto" w:fill="FFFFFF"/>
          <w:lang w:val="en-US" w:eastAsia="zh-CN"/>
        </w:rPr>
        <w:t>增强党性，</w:t>
      </w:r>
      <w:r>
        <w:rPr>
          <w:rFonts w:hint="eastAsia" w:ascii="仿宋_GB2312" w:hAnsi="仿宋_GB2312" w:eastAsia="仿宋_GB2312" w:cs="仿宋_GB2312"/>
          <w:b w:val="0"/>
          <w:bCs/>
          <w:i w:val="0"/>
          <w:caps w:val="0"/>
          <w:color w:val="222222"/>
          <w:spacing w:val="0"/>
          <w:sz w:val="32"/>
          <w:szCs w:val="32"/>
          <w:shd w:val="clear" w:color="auto" w:fill="FFFFFF"/>
          <w:lang w:eastAsia="zh-CN"/>
        </w:rPr>
        <w:t>坚定信仰，提升能力。</w:t>
      </w:r>
      <w:r>
        <w:rPr>
          <w:rFonts w:hint="eastAsia" w:ascii="仿宋_GB2312" w:hAnsi="仿宋_GB2312" w:eastAsia="仿宋_GB2312" w:cs="仿宋_GB2312"/>
          <w:b w:val="0"/>
          <w:bCs/>
          <w:i w:val="0"/>
          <w:caps w:val="0"/>
          <w:color w:val="222222"/>
          <w:spacing w:val="0"/>
          <w:kern w:val="2"/>
          <w:sz w:val="32"/>
          <w:szCs w:val="32"/>
          <w:shd w:val="clear" w:color="auto" w:fill="FFFFFF"/>
          <w:lang w:val="en-US" w:eastAsia="zh-CN" w:bidi="ar-SA"/>
        </w:rPr>
        <w:t>二是切实抓好党建。</w:t>
      </w:r>
      <w:r>
        <w:rPr>
          <w:rFonts w:hint="eastAsia" w:ascii="仿宋_GB2312" w:hAnsi="仿宋_GB2312" w:eastAsia="仿宋_GB2312" w:cs="仿宋_GB2312"/>
          <w:b w:val="0"/>
          <w:bCs/>
          <w:i w:val="0"/>
          <w:caps w:val="0"/>
          <w:color w:val="222222"/>
          <w:spacing w:val="0"/>
          <w:sz w:val="32"/>
          <w:szCs w:val="32"/>
          <w:shd w:val="clear" w:color="auto" w:fill="FFFFFF"/>
          <w:lang w:eastAsia="zh-CN"/>
        </w:rPr>
        <w:t>制定园区党建工作方案，鼓励争先创优，</w:t>
      </w:r>
      <w:r>
        <w:rPr>
          <w:rFonts w:hint="eastAsia" w:ascii="仿宋_GB2312" w:hAnsi="仿宋_GB2312" w:eastAsia="仿宋_GB2312" w:cs="仿宋_GB2312"/>
          <w:b w:val="0"/>
          <w:bCs/>
          <w:color w:val="auto"/>
          <w:sz w:val="32"/>
          <w:szCs w:val="32"/>
        </w:rPr>
        <w:t>激发活力</w:t>
      </w:r>
      <w:r>
        <w:rPr>
          <w:rFonts w:hint="eastAsia" w:ascii="仿宋_GB2312" w:hAnsi="仿宋_GB2312" w:eastAsia="仿宋_GB2312" w:cs="仿宋_GB2312"/>
          <w:b w:val="0"/>
          <w:bCs/>
          <w:color w:val="000000"/>
          <w:kern w:val="2"/>
          <w:sz w:val="32"/>
          <w:szCs w:val="32"/>
          <w:lang w:val="en-US" w:eastAsia="zh-CN" w:bidi="ar-SA"/>
        </w:rPr>
        <w:t>,</w:t>
      </w:r>
      <w:r>
        <w:rPr>
          <w:rFonts w:hint="eastAsia" w:ascii="仿宋_GB2312" w:hAnsi="仿宋_GB2312" w:eastAsia="仿宋_GB2312" w:cs="仿宋_GB2312"/>
          <w:b w:val="0"/>
          <w:bCs/>
          <w:i w:val="0"/>
          <w:caps w:val="0"/>
          <w:color w:val="222222"/>
          <w:spacing w:val="0"/>
          <w:sz w:val="32"/>
          <w:szCs w:val="32"/>
          <w:shd w:val="clear" w:color="auto" w:fill="FFFFFF"/>
          <w:lang w:eastAsia="zh-CN"/>
        </w:rPr>
        <w:t>确保</w:t>
      </w:r>
      <w:r>
        <w:rPr>
          <w:rFonts w:hint="eastAsia" w:ascii="仿宋_GB2312" w:hAnsi="仿宋_GB2312" w:eastAsia="仿宋_GB2312" w:cs="仿宋_GB2312"/>
          <w:b w:val="0"/>
          <w:bCs/>
          <w:i w:val="0"/>
          <w:caps w:val="0"/>
          <w:color w:val="222222"/>
          <w:spacing w:val="0"/>
          <w:sz w:val="32"/>
          <w:szCs w:val="32"/>
          <w:shd w:val="clear" w:color="auto" w:fill="FFFFFF"/>
          <w:lang w:val="en-US" w:eastAsia="zh-CN"/>
        </w:rPr>
        <w:t>园区党建工作常抓常新。</w:t>
      </w:r>
      <w:r>
        <w:rPr>
          <w:rFonts w:hint="eastAsia" w:ascii="仿宋_GB2312" w:hAnsi="仿宋_GB2312" w:eastAsia="仿宋_GB2312" w:cs="仿宋_GB2312"/>
          <w:b w:val="0"/>
          <w:bCs/>
          <w:i w:val="0"/>
          <w:caps w:val="0"/>
          <w:color w:val="222222"/>
          <w:spacing w:val="0"/>
          <w:kern w:val="2"/>
          <w:sz w:val="32"/>
          <w:szCs w:val="32"/>
          <w:shd w:val="clear" w:color="auto" w:fill="FFFFFF"/>
          <w:lang w:val="en-US" w:eastAsia="zh-CN" w:bidi="ar-SA"/>
        </w:rPr>
        <w:t>三是注重树德立人。</w:t>
      </w:r>
      <w:r>
        <w:rPr>
          <w:rFonts w:hint="eastAsia" w:ascii="仿宋_GB2312" w:hAnsi="仿宋_GB2312" w:eastAsia="仿宋_GB2312" w:cs="仿宋_GB2312"/>
          <w:b w:val="0"/>
          <w:bCs/>
          <w:color w:val="000000"/>
          <w:kern w:val="2"/>
          <w:sz w:val="32"/>
          <w:szCs w:val="32"/>
          <w:lang w:val="en-US" w:eastAsia="zh-CN" w:bidi="ar-SA"/>
        </w:rPr>
        <w:t>突出特色，加强政治思想教育。</w:t>
      </w:r>
    </w:p>
    <w:p>
      <w:pPr>
        <w:keepLines w:val="0"/>
        <w:pageBreakBefore w:val="0"/>
        <w:tabs>
          <w:tab w:val="left" w:pos="4995"/>
        </w:tabs>
        <w:kinsoku/>
        <w:wordWrap/>
        <w:overflowPunct/>
        <w:topLinePunct w:val="0"/>
        <w:bidi w:val="0"/>
        <w:snapToGrid/>
        <w:spacing w:line="577" w:lineRule="exact"/>
        <w:ind w:firstLine="640" w:firstLineChars="200"/>
        <w:textAlignment w:val="auto"/>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指标2：</w:t>
      </w:r>
      <w:r>
        <w:rPr>
          <w:rFonts w:hint="eastAsia" w:ascii="黑体" w:hAnsi="黑体" w:eastAsia="黑体" w:cs="黑体"/>
          <w:b w:val="0"/>
          <w:bCs/>
          <w:i w:val="0"/>
          <w:caps w:val="0"/>
          <w:color w:val="222222"/>
          <w:spacing w:val="0"/>
          <w:kern w:val="2"/>
          <w:sz w:val="32"/>
          <w:szCs w:val="32"/>
          <w:shd w:val="clear" w:color="auto" w:fill="FFFFFF"/>
          <w:lang w:val="en-US" w:eastAsia="zh-CN" w:bidi="ar-SA"/>
        </w:rPr>
        <w:t>推进改革创新，探索发展新途径。</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适应现代职业教育发展，一是对接市场办学。紧扣产业发展，各院校调整学课，零距离培养人才，实施订单培养，推进了职业院校与区域产业发展需求的对接。二是走出去办学。院校与多国家教育机构和跨国企业建立了合作关系，培养外国留学生。三是围绕学生成才办学。研究多样式的办学模式，制定多体系的人才培养方案和质量评价体系，构架职业教育“立交桥”，为学生升学成才探索了一条新的道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640" w:firstLineChars="200"/>
        <w:jc w:val="left"/>
        <w:textAlignment w:val="auto"/>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指标3：</w:t>
      </w:r>
      <w:r>
        <w:rPr>
          <w:rFonts w:hint="eastAsia" w:ascii="黑体" w:hAnsi="黑体" w:eastAsia="黑体" w:cs="黑体"/>
          <w:b w:val="0"/>
          <w:bCs/>
          <w:i w:val="0"/>
          <w:caps w:val="0"/>
          <w:color w:val="222222"/>
          <w:spacing w:val="0"/>
          <w:kern w:val="2"/>
          <w:sz w:val="32"/>
          <w:szCs w:val="32"/>
          <w:shd w:val="clear" w:color="auto" w:fill="FFFFFF"/>
          <w:lang w:val="en-US" w:eastAsia="zh-CN" w:bidi="ar-SA"/>
        </w:rPr>
        <w:t>深化产教融合，开创职教新天地，</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突出共建共享，搭建园区各类平台。一是加快信息化资源共享“五个一”工程建设进度；二是搭建以“五联”工作机制为抓手的综治安全管理平台；三是搭建公共实训平台和就业创业平台。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640" w:firstLineChars="200"/>
        <w:jc w:val="left"/>
        <w:textAlignment w:val="auto"/>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指标4：</w:t>
      </w:r>
      <w:r>
        <w:rPr>
          <w:rFonts w:hint="eastAsia" w:ascii="黑体" w:hAnsi="黑体" w:eastAsia="黑体" w:cs="黑体"/>
          <w:b w:val="0"/>
          <w:bCs/>
          <w:i w:val="0"/>
          <w:caps w:val="0"/>
          <w:color w:val="222222"/>
          <w:spacing w:val="0"/>
          <w:kern w:val="2"/>
          <w:sz w:val="32"/>
          <w:szCs w:val="32"/>
          <w:shd w:val="clear" w:color="auto" w:fill="FFFFFF"/>
          <w:lang w:val="en-US" w:eastAsia="zh-CN" w:bidi="ar-SA"/>
        </w:rPr>
        <w:t>强化名片意识，展示株洲新形象。</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突出联防联控，创建文明和谐园区。一是抓好园区社会治理联席会议工作机制；二是做好园区春秋两季开学工作专项检查，深化平安校园建设；三是加强禁毒工作宣传；四是开展食品安全知识宣传和不定期检查，预防学生食物中毒事件发生；五是加强园区健康教育服务，切实降低学生自杀和艾滋病、结核病等传染病的发生率；六是开展督促园区各单位认真做好环境卫生、市政设施及园林绿化维护管理等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640" w:firstLineChars="200"/>
        <w:jc w:val="left"/>
        <w:textAlignment w:val="auto"/>
        <w:rPr>
          <w:rFonts w:hint="eastAsia" w:ascii="仿宋_GB2312" w:hAnsi="仿宋_GB2312" w:eastAsia="仿宋_GB2312" w:cs="仿宋_GB2312"/>
          <w:b w:val="0"/>
          <w:bCs/>
          <w:i w:val="0"/>
          <w:caps w:val="0"/>
          <w:color w:val="222222"/>
          <w:spacing w:val="0"/>
          <w:sz w:val="32"/>
          <w:szCs w:val="32"/>
          <w:shd w:val="clear" w:color="auto" w:fill="FFFFFF"/>
          <w:lang w:val="en-US" w:eastAsia="zh-CN"/>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指标5：</w:t>
      </w:r>
      <w:r>
        <w:rPr>
          <w:rFonts w:hint="eastAsia" w:ascii="黑体" w:hAnsi="黑体" w:eastAsia="黑体" w:cs="黑体"/>
          <w:b w:val="0"/>
          <w:bCs/>
          <w:i w:val="0"/>
          <w:caps w:val="0"/>
          <w:color w:val="222222"/>
          <w:spacing w:val="0"/>
          <w:sz w:val="32"/>
          <w:szCs w:val="32"/>
          <w:shd w:val="clear" w:color="auto" w:fill="FFFFFF"/>
          <w:lang w:eastAsia="zh-CN"/>
        </w:rPr>
        <w:t>加强协调服务，履职取得新成效</w:t>
      </w:r>
      <w:r>
        <w:rPr>
          <w:rFonts w:hint="eastAsia" w:ascii="仿宋_GB2312" w:hAnsi="仿宋_GB2312" w:eastAsia="仿宋_GB2312" w:cs="仿宋_GB2312"/>
          <w:b w:val="0"/>
          <w:bCs/>
          <w:i w:val="0"/>
          <w:caps w:val="0"/>
          <w:color w:val="222222"/>
          <w:spacing w:val="0"/>
          <w:sz w:val="32"/>
          <w:szCs w:val="32"/>
          <w:shd w:val="clear" w:color="auto" w:fill="FFFFFF"/>
          <w:lang w:eastAsia="zh-CN"/>
        </w:rPr>
        <w:t>。</w:t>
      </w:r>
      <w:r>
        <w:rPr>
          <w:rFonts w:hint="eastAsia" w:ascii="仿宋_GB2312" w:hAnsi="仿宋_GB2312" w:eastAsia="仿宋_GB2312" w:cs="仿宋_GB2312"/>
          <w:b w:val="0"/>
          <w:bCs/>
          <w:i w:val="0"/>
          <w:caps w:val="0"/>
          <w:color w:val="222222"/>
          <w:spacing w:val="0"/>
          <w:kern w:val="2"/>
          <w:sz w:val="32"/>
          <w:szCs w:val="32"/>
          <w:shd w:val="clear" w:color="auto" w:fill="FFFFFF"/>
          <w:lang w:val="en-US" w:eastAsia="zh-CN" w:bidi="ar-SA"/>
        </w:rPr>
        <w:t>一是搞好服务，推介株洲。</w:t>
      </w:r>
      <w:r>
        <w:rPr>
          <w:rFonts w:hint="eastAsia" w:ascii="仿宋_GB2312" w:hAnsi="仿宋_GB2312" w:eastAsia="仿宋_GB2312" w:cs="仿宋_GB2312"/>
          <w:b w:val="0"/>
          <w:bCs/>
          <w:i w:val="0"/>
          <w:caps w:val="0"/>
          <w:color w:val="222222"/>
          <w:spacing w:val="0"/>
          <w:sz w:val="32"/>
          <w:szCs w:val="32"/>
          <w:shd w:val="clear" w:color="auto" w:fill="FFFFFF"/>
          <w:lang w:val="en-US" w:eastAsia="zh-CN"/>
        </w:rPr>
        <w:t>二</w:t>
      </w:r>
      <w:r>
        <w:rPr>
          <w:rFonts w:hint="eastAsia" w:ascii="仿宋_GB2312" w:hAnsi="仿宋_GB2312" w:eastAsia="仿宋_GB2312" w:cs="仿宋_GB2312"/>
          <w:b w:val="0"/>
          <w:bCs/>
          <w:i w:val="0"/>
          <w:caps w:val="0"/>
          <w:color w:val="222222"/>
          <w:spacing w:val="0"/>
          <w:sz w:val="32"/>
          <w:szCs w:val="32"/>
          <w:shd w:val="clear" w:color="auto" w:fill="FFFFFF"/>
          <w:lang w:eastAsia="zh-CN"/>
        </w:rPr>
        <w:t>是精勤履职，完成交办任务。</w:t>
      </w:r>
      <w:r>
        <w:rPr>
          <w:rFonts w:hint="eastAsia" w:ascii="仿宋_GB2312" w:hAnsi="仿宋_GB2312" w:eastAsia="仿宋_GB2312" w:cs="仿宋_GB2312"/>
          <w:b w:val="0"/>
          <w:bCs/>
          <w:i w:val="0"/>
          <w:caps w:val="0"/>
          <w:color w:val="222222"/>
          <w:spacing w:val="0"/>
          <w:kern w:val="2"/>
          <w:sz w:val="32"/>
          <w:szCs w:val="32"/>
          <w:shd w:val="clear" w:color="auto" w:fill="FFFFFF"/>
          <w:lang w:val="en-US" w:eastAsia="zh-CN" w:bidi="ar-SA"/>
        </w:rPr>
        <w:t>三是加强协调，服务园区。</w:t>
      </w:r>
      <w:r>
        <w:rPr>
          <w:rFonts w:hint="eastAsia" w:ascii="仿宋_GB2312" w:hAnsi="仿宋_GB2312" w:eastAsia="仿宋_GB2312" w:cs="仿宋_GB2312"/>
          <w:b w:val="0"/>
          <w:bCs/>
          <w:i w:val="0"/>
          <w:caps w:val="0"/>
          <w:color w:val="222222"/>
          <w:spacing w:val="0"/>
          <w:sz w:val="32"/>
          <w:szCs w:val="32"/>
          <w:shd w:val="clear" w:color="auto" w:fill="FFFFFF"/>
          <w:lang w:val="en-US" w:eastAsia="zh-CN"/>
        </w:rPr>
        <w:t>四</w:t>
      </w:r>
      <w:r>
        <w:rPr>
          <w:rFonts w:hint="eastAsia" w:ascii="仿宋_GB2312" w:hAnsi="仿宋_GB2312" w:eastAsia="仿宋_GB2312" w:cs="仿宋_GB2312"/>
          <w:b w:val="0"/>
          <w:bCs/>
          <w:i w:val="0"/>
          <w:caps w:val="0"/>
          <w:color w:val="222222"/>
          <w:spacing w:val="0"/>
          <w:sz w:val="32"/>
          <w:szCs w:val="32"/>
          <w:shd w:val="clear" w:color="auto" w:fill="FFFFFF"/>
          <w:lang w:eastAsia="zh-CN"/>
        </w:rPr>
        <w:t>是量化考核，强化管理。五</w:t>
      </w:r>
      <w:r>
        <w:rPr>
          <w:rFonts w:hint="eastAsia" w:ascii="仿宋_GB2312" w:hAnsi="仿宋_GB2312" w:eastAsia="仿宋_GB2312" w:cs="仿宋_GB2312"/>
          <w:b w:val="0"/>
          <w:bCs/>
          <w:i w:val="0"/>
          <w:caps w:val="0"/>
          <w:color w:val="222222"/>
          <w:spacing w:val="0"/>
          <w:kern w:val="2"/>
          <w:sz w:val="32"/>
          <w:szCs w:val="32"/>
          <w:shd w:val="clear" w:color="auto" w:fill="FFFFFF"/>
          <w:lang w:val="en-US" w:eastAsia="zh-CN" w:bidi="ar-SA"/>
        </w:rPr>
        <w:t>是突出特色，聚焦脱贫。</w:t>
      </w:r>
    </w:p>
    <w:p>
      <w:pPr>
        <w:keepNext w:val="0"/>
        <w:keepLines w:val="0"/>
        <w:pageBreakBefore w:val="0"/>
        <w:numPr>
          <w:ilvl w:val="0"/>
          <w:numId w:val="0"/>
        </w:numPr>
        <w:kinsoku/>
        <w:wordWrap/>
        <w:overflowPunct/>
        <w:topLinePunct w:val="0"/>
        <w:autoSpaceDE/>
        <w:autoSpaceDN/>
        <w:bidi w:val="0"/>
        <w:adjustRightInd/>
        <w:snapToGrid/>
        <w:spacing w:line="577" w:lineRule="exact"/>
        <w:ind w:firstLine="640" w:firstLineChars="200"/>
        <w:jc w:val="both"/>
        <w:textAlignment w:val="auto"/>
        <w:rPr>
          <w:rFonts w:hint="eastAsia" w:ascii="黑体" w:hAnsi="黑体" w:eastAsia="黑体" w:cs="黑体"/>
          <w:b w:val="0"/>
          <w:bCs/>
          <w:i w:val="0"/>
          <w:caps w:val="0"/>
          <w:color w:val="222222"/>
          <w:spacing w:val="0"/>
          <w:sz w:val="32"/>
          <w:szCs w:val="32"/>
          <w:shd w:val="clear" w:color="auto" w:fill="FFFFFF"/>
          <w:lang w:eastAsia="zh-CN"/>
        </w:rPr>
      </w:pPr>
    </w:p>
    <w:p>
      <w:pPr>
        <w:keepNext w:val="0"/>
        <w:keepLines w:val="0"/>
        <w:pageBreakBefore w:val="0"/>
        <w:numPr>
          <w:ilvl w:val="0"/>
          <w:numId w:val="0"/>
        </w:numPr>
        <w:kinsoku/>
        <w:wordWrap/>
        <w:overflowPunct/>
        <w:topLinePunct w:val="0"/>
        <w:autoSpaceDE/>
        <w:autoSpaceDN/>
        <w:bidi w:val="0"/>
        <w:adjustRightInd/>
        <w:snapToGrid/>
        <w:spacing w:line="577" w:lineRule="exact"/>
        <w:ind w:firstLine="640" w:firstLineChars="200"/>
        <w:jc w:val="both"/>
        <w:textAlignment w:val="auto"/>
        <w:rPr>
          <w:rFonts w:hint="eastAsia" w:ascii="黑体" w:hAnsi="黑体" w:eastAsia="黑体" w:cs="黑体"/>
          <w:b w:val="0"/>
          <w:bCs/>
          <w:i w:val="0"/>
          <w:caps w:val="0"/>
          <w:color w:val="222222"/>
          <w:spacing w:val="0"/>
          <w:sz w:val="32"/>
          <w:szCs w:val="32"/>
          <w:shd w:val="clear" w:color="auto" w:fill="FFFFFF"/>
          <w:lang w:eastAsia="zh-CN"/>
        </w:rPr>
      </w:pPr>
      <w:r>
        <w:rPr>
          <w:rFonts w:hint="eastAsia" w:ascii="黑体" w:hAnsi="黑体" w:eastAsia="黑体" w:cs="黑体"/>
          <w:b w:val="0"/>
          <w:bCs/>
          <w:i w:val="0"/>
          <w:caps w:val="0"/>
          <w:color w:val="222222"/>
          <w:spacing w:val="0"/>
          <w:sz w:val="32"/>
          <w:szCs w:val="32"/>
          <w:shd w:val="clear" w:color="auto" w:fill="FFFFFF"/>
          <w:lang w:eastAsia="zh-CN"/>
        </w:rPr>
        <w:t>效益指标：</w:t>
      </w:r>
    </w:p>
    <w:p>
      <w:pPr>
        <w:keepNext w:val="0"/>
        <w:keepLines w:val="0"/>
        <w:pageBreakBefore w:val="0"/>
        <w:numPr>
          <w:ilvl w:val="0"/>
          <w:numId w:val="0"/>
        </w:numPr>
        <w:kinsoku/>
        <w:wordWrap/>
        <w:overflowPunct/>
        <w:topLinePunct w:val="0"/>
        <w:autoSpaceDE/>
        <w:autoSpaceDN/>
        <w:bidi w:val="0"/>
        <w:adjustRightInd/>
        <w:snapToGrid/>
        <w:spacing w:line="577" w:lineRule="exact"/>
        <w:ind w:firstLine="640" w:firstLineChars="200"/>
        <w:jc w:val="both"/>
        <w:textAlignment w:val="auto"/>
        <w:rPr>
          <w:rFonts w:hint="eastAsia" w:ascii="仿宋_GB2312" w:hAnsi="仿宋_GB2312" w:eastAsia="仿宋_GB2312" w:cs="仿宋_GB2312"/>
          <w:b w:val="0"/>
          <w:bCs/>
          <w:i w:val="0"/>
          <w:caps w:val="0"/>
          <w:color w:val="222222"/>
          <w:spacing w:val="0"/>
          <w:sz w:val="32"/>
          <w:szCs w:val="32"/>
          <w:shd w:val="clear" w:color="auto" w:fill="FFFFFF"/>
          <w:lang w:eastAsia="zh-CN"/>
        </w:rPr>
      </w:pPr>
      <w:r>
        <w:rPr>
          <w:rFonts w:hint="eastAsia" w:ascii="楷体" w:hAnsi="楷体" w:eastAsia="楷体" w:cs="楷体"/>
          <w:b w:val="0"/>
          <w:bCs/>
          <w:i w:val="0"/>
          <w:caps w:val="0"/>
          <w:color w:val="222222"/>
          <w:spacing w:val="0"/>
          <w:kern w:val="2"/>
          <w:sz w:val="32"/>
          <w:szCs w:val="32"/>
          <w:shd w:val="clear" w:color="auto" w:fill="FFFFFF"/>
          <w:lang w:val="en-US" w:eastAsia="zh-CN" w:bidi="ar-SA"/>
        </w:rPr>
        <w:t>指标1：</w:t>
      </w:r>
      <w:r>
        <w:rPr>
          <w:rFonts w:hint="eastAsia" w:ascii="仿宋_GB2312" w:hAnsi="仿宋_GB2312" w:eastAsia="仿宋_GB2312" w:cs="仿宋_GB2312"/>
          <w:b w:val="0"/>
          <w:bCs/>
          <w:color w:val="000000"/>
          <w:sz w:val="32"/>
          <w:szCs w:val="32"/>
          <w:lang w:val="en-US" w:eastAsia="zh-CN"/>
        </w:rPr>
        <w:t>按照市委的统一安排，</w:t>
      </w:r>
      <w:r>
        <w:rPr>
          <w:rFonts w:hint="eastAsia" w:ascii="仿宋_GB2312" w:hAnsi="仿宋_GB2312" w:eastAsia="仿宋_GB2312" w:cs="仿宋_GB2312"/>
          <w:b w:val="0"/>
          <w:bCs/>
          <w:color w:val="000000"/>
          <w:sz w:val="32"/>
          <w:szCs w:val="32"/>
        </w:rPr>
        <w:t>坚持把学习教育、调查研究、检视问题、整改落实衔接起来，整体推进，</w:t>
      </w:r>
      <w:r>
        <w:rPr>
          <w:rFonts w:hint="eastAsia" w:ascii="仿宋_GB2312" w:hAnsi="仿宋_GB2312" w:eastAsia="仿宋_GB2312" w:cs="仿宋_GB2312"/>
          <w:b w:val="0"/>
          <w:bCs/>
          <w:color w:val="000000"/>
          <w:sz w:val="32"/>
          <w:szCs w:val="32"/>
          <w:lang w:eastAsia="zh-CN"/>
        </w:rPr>
        <w:t>扎实</w:t>
      </w:r>
      <w:r>
        <w:rPr>
          <w:rFonts w:hint="eastAsia" w:ascii="仿宋" w:hAnsi="仿宋" w:eastAsia="仿宋" w:cs="仿宋"/>
          <w:b w:val="0"/>
          <w:bCs/>
          <w:i w:val="0"/>
          <w:caps w:val="0"/>
          <w:color w:val="222222"/>
          <w:spacing w:val="0"/>
          <w:sz w:val="32"/>
          <w:szCs w:val="32"/>
          <w:shd w:val="clear" w:color="auto" w:fill="FFFFFF"/>
          <w:lang w:val="en-US" w:eastAsia="zh-CN"/>
        </w:rPr>
        <w:t>开</w:t>
      </w:r>
      <w:r>
        <w:rPr>
          <w:rFonts w:hint="eastAsia" w:ascii="仿宋_GB2312" w:hAnsi="仿宋_GB2312" w:eastAsia="仿宋_GB2312" w:cs="仿宋_GB2312"/>
          <w:b w:val="0"/>
          <w:bCs/>
          <w:i w:val="0"/>
          <w:caps w:val="0"/>
          <w:color w:val="222222"/>
          <w:spacing w:val="0"/>
          <w:sz w:val="32"/>
          <w:szCs w:val="32"/>
          <w:shd w:val="clear" w:color="auto" w:fill="FFFFFF"/>
          <w:lang w:val="en-US" w:eastAsia="zh-CN"/>
        </w:rPr>
        <w:t>展“不忘初心，牢记使命”主题教育活动。同时</w:t>
      </w:r>
      <w:r>
        <w:rPr>
          <w:rFonts w:hint="eastAsia" w:ascii="仿宋_GB2312" w:hAnsi="仿宋_GB2312" w:eastAsia="仿宋_GB2312" w:cs="仿宋_GB2312"/>
          <w:b w:val="0"/>
          <w:bCs/>
          <w:color w:val="000000"/>
          <w:sz w:val="32"/>
          <w:szCs w:val="32"/>
          <w:lang w:eastAsia="zh-CN"/>
        </w:rPr>
        <w:t>结合支部主题党日活动，组织机关党员、干部，</w:t>
      </w:r>
      <w:r>
        <w:rPr>
          <w:rFonts w:hint="eastAsia" w:ascii="仿宋_GB2312" w:hAnsi="仿宋_GB2312" w:eastAsia="仿宋_GB2312" w:cs="仿宋_GB2312"/>
          <w:b w:val="0"/>
          <w:bCs/>
          <w:color w:val="000000"/>
          <w:sz w:val="32"/>
          <w:szCs w:val="32"/>
          <w:lang w:val="en-US" w:eastAsia="zh-CN"/>
        </w:rPr>
        <w:t>赴李立三故居、耿飚故居、左权广场等地开展革命传统教育和爱国主义教育，现场重温入党誓词，</w:t>
      </w:r>
      <w:r>
        <w:rPr>
          <w:rFonts w:hint="eastAsia" w:ascii="仿宋_GB2312" w:hAnsi="仿宋_GB2312" w:eastAsia="仿宋_GB2312" w:cs="仿宋_GB2312"/>
          <w:b w:val="0"/>
          <w:bCs/>
          <w:i w:val="0"/>
          <w:caps w:val="0"/>
          <w:color w:val="222222"/>
          <w:spacing w:val="0"/>
          <w:sz w:val="32"/>
          <w:szCs w:val="32"/>
          <w:shd w:val="clear" w:color="auto" w:fill="FFFFFF"/>
          <w:lang w:val="en-US" w:eastAsia="zh-CN"/>
        </w:rPr>
        <w:t>增强党性，</w:t>
      </w:r>
      <w:r>
        <w:rPr>
          <w:rFonts w:hint="eastAsia" w:ascii="仿宋_GB2312" w:hAnsi="仿宋_GB2312" w:eastAsia="仿宋_GB2312" w:cs="仿宋_GB2312"/>
          <w:b w:val="0"/>
          <w:bCs/>
          <w:i w:val="0"/>
          <w:caps w:val="0"/>
          <w:color w:val="222222"/>
          <w:spacing w:val="0"/>
          <w:sz w:val="32"/>
          <w:szCs w:val="32"/>
          <w:shd w:val="clear" w:color="auto" w:fill="FFFFFF"/>
          <w:lang w:eastAsia="zh-CN"/>
        </w:rPr>
        <w:t>坚定信仰，提升能力</w:t>
      </w:r>
      <w:r>
        <w:rPr>
          <w:rFonts w:hint="eastAsia" w:ascii="仿宋_GB2312" w:hAnsi="仿宋_GB2312" w:eastAsia="仿宋_GB2312" w:cs="仿宋_GB2312"/>
          <w:b w:val="0"/>
          <w:bCs/>
          <w:i w:val="0"/>
          <w:caps w:val="0"/>
          <w:color w:val="222222"/>
          <w:spacing w:val="0"/>
          <w:sz w:val="32"/>
          <w:szCs w:val="32"/>
          <w:shd w:val="clear" w:color="auto" w:fill="FFFFFF"/>
          <w:lang w:val="en-US" w:eastAsia="zh-CN"/>
        </w:rPr>
        <w:t>。</w:t>
      </w:r>
    </w:p>
    <w:p>
      <w:pPr>
        <w:keepLines w:val="0"/>
        <w:pageBreakBefore w:val="0"/>
        <w:tabs>
          <w:tab w:val="left" w:pos="4995"/>
        </w:tabs>
        <w:kinsoku/>
        <w:wordWrap/>
        <w:overflowPunct/>
        <w:topLinePunct w:val="0"/>
        <w:bidi w:val="0"/>
        <w:snapToGrid/>
        <w:spacing w:line="577" w:lineRule="exact"/>
        <w:ind w:firstLine="640" w:firstLineChars="200"/>
        <w:textAlignment w:val="auto"/>
        <w:rPr>
          <w:rFonts w:hint="eastAsia" w:ascii="仿宋_GB2312" w:hAnsi="仿宋_GB2312" w:eastAsia="仿宋" w:cs="仿宋_GB2312"/>
          <w:b w:val="0"/>
          <w:bCs/>
          <w:color w:val="FF0000"/>
          <w:sz w:val="32"/>
          <w:szCs w:val="32"/>
          <w:lang w:eastAsia="zh-CN"/>
        </w:rPr>
      </w:pPr>
      <w:r>
        <w:rPr>
          <w:rFonts w:hint="eastAsia" w:ascii="楷体" w:hAnsi="楷体" w:eastAsia="楷体" w:cs="楷体"/>
          <w:b w:val="0"/>
          <w:bCs/>
          <w:i w:val="0"/>
          <w:caps w:val="0"/>
          <w:color w:val="222222"/>
          <w:spacing w:val="0"/>
          <w:kern w:val="2"/>
          <w:sz w:val="32"/>
          <w:szCs w:val="32"/>
          <w:shd w:val="clear" w:color="auto" w:fill="FFFFFF"/>
          <w:lang w:val="en-US" w:eastAsia="zh-CN" w:bidi="ar-SA"/>
        </w:rPr>
        <w:t>指标2：</w:t>
      </w:r>
      <w:r>
        <w:rPr>
          <w:rFonts w:hint="eastAsia" w:ascii="仿宋" w:hAnsi="仿宋" w:eastAsia="仿宋" w:cs="仿宋"/>
          <w:b w:val="0"/>
          <w:bCs/>
          <w:i w:val="0"/>
          <w:caps w:val="0"/>
          <w:color w:val="222222"/>
          <w:spacing w:val="0"/>
          <w:kern w:val="2"/>
          <w:sz w:val="32"/>
          <w:szCs w:val="32"/>
          <w:shd w:val="clear" w:color="auto" w:fill="FFFFFF"/>
          <w:lang w:val="en-US" w:eastAsia="zh-CN" w:bidi="ar-SA"/>
        </w:rPr>
        <w:t>紧扣产业发展，</w:t>
      </w:r>
      <w:r>
        <w:rPr>
          <w:rFonts w:hint="eastAsia" w:ascii="仿宋_GB2312" w:hAnsi="宋体" w:eastAsia="仿宋_GB2312" w:cs="Tahoma"/>
          <w:b w:val="0"/>
          <w:bCs/>
          <w:color w:val="000000"/>
          <w:kern w:val="2"/>
          <w:sz w:val="32"/>
          <w:szCs w:val="32"/>
          <w:lang w:val="en-US" w:eastAsia="zh-CN" w:bidi="ar-SA"/>
        </w:rPr>
        <w:t>针对性培养技能型人才。一是先后对接企业，园区共计</w:t>
      </w:r>
      <w:r>
        <w:rPr>
          <w:rFonts w:hint="eastAsia" w:ascii="仿宋" w:hAnsi="仿宋" w:eastAsia="仿宋" w:cs="仿宋"/>
          <w:b w:val="0"/>
          <w:bCs/>
          <w:i w:val="0"/>
          <w:caps w:val="0"/>
          <w:color w:val="222222"/>
          <w:spacing w:val="0"/>
          <w:kern w:val="2"/>
          <w:sz w:val="32"/>
          <w:szCs w:val="32"/>
          <w:shd w:val="clear" w:color="auto" w:fill="FFFFFF"/>
          <w:lang w:val="en-US" w:eastAsia="zh-CN" w:bidi="ar-SA"/>
        </w:rPr>
        <w:t>开办“订单班”</w:t>
      </w:r>
      <w:r>
        <w:rPr>
          <w:rFonts w:hint="eastAsia" w:ascii="仿宋_GB2312" w:hAnsi="宋体" w:eastAsia="仿宋_GB2312" w:cs="Tahoma"/>
          <w:b w:val="0"/>
          <w:bCs/>
          <w:color w:val="000000"/>
          <w:kern w:val="2"/>
          <w:sz w:val="32"/>
          <w:szCs w:val="32"/>
          <w:lang w:val="en-US" w:eastAsia="zh-CN" w:bidi="ar-SA"/>
        </w:rPr>
        <w:t>1</w:t>
      </w:r>
      <w:r>
        <w:rPr>
          <w:rFonts w:hint="default" w:ascii="仿宋_GB2312" w:hAnsi="宋体" w:eastAsia="仿宋_GB2312" w:cs="Tahoma"/>
          <w:b w:val="0"/>
          <w:bCs/>
          <w:color w:val="000000"/>
          <w:kern w:val="2"/>
          <w:sz w:val="32"/>
          <w:szCs w:val="32"/>
          <w:lang w:val="en-US" w:eastAsia="zh-CN" w:bidi="ar-SA"/>
        </w:rPr>
        <w:t>42</w:t>
      </w:r>
      <w:r>
        <w:rPr>
          <w:rFonts w:hint="default" w:ascii="Times New Roman" w:hAnsi="Times New Roman" w:eastAsia="仿宋_GB2312" w:cs="Times New Roman"/>
          <w:b w:val="0"/>
          <w:bCs/>
          <w:sz w:val="32"/>
          <w:szCs w:val="32"/>
          <w:lang w:val="en-US" w:eastAsia="zh-CN"/>
        </w:rPr>
        <w:t>个</w:t>
      </w:r>
      <w:r>
        <w:rPr>
          <w:rFonts w:hint="eastAsia" w:ascii="仿宋" w:hAnsi="仿宋" w:eastAsia="仿宋" w:cs="仿宋"/>
          <w:b w:val="0"/>
          <w:bCs/>
          <w:i w:val="0"/>
          <w:caps w:val="0"/>
          <w:color w:val="222222"/>
          <w:spacing w:val="0"/>
          <w:kern w:val="2"/>
          <w:sz w:val="32"/>
          <w:szCs w:val="32"/>
          <w:shd w:val="clear" w:color="auto" w:fill="FFFFFF"/>
          <w:lang w:val="en-US" w:eastAsia="zh-CN" w:bidi="ar-SA"/>
        </w:rPr>
        <w:t>、“现代学徒制</w:t>
      </w:r>
      <w:r>
        <w:rPr>
          <w:rFonts w:hint="eastAsia" w:ascii="仿宋_GB2312" w:hAnsi="宋体" w:eastAsia="仿宋_GB2312" w:cs="Tahoma"/>
          <w:b w:val="0"/>
          <w:bCs/>
          <w:color w:val="000000"/>
          <w:kern w:val="2"/>
          <w:sz w:val="32"/>
          <w:szCs w:val="32"/>
          <w:lang w:val="en-US" w:eastAsia="zh-CN" w:bidi="ar-SA"/>
        </w:rPr>
        <w:t>”班级126个</w:t>
      </w:r>
      <w:r>
        <w:rPr>
          <w:rFonts w:hint="default" w:ascii="Times New Roman" w:hAnsi="Times New Roman" w:eastAsia="仿宋_GB2312" w:cs="Times New Roman"/>
          <w:b w:val="0"/>
          <w:bCs/>
          <w:sz w:val="32"/>
          <w:szCs w:val="32"/>
          <w:lang w:val="en-US" w:eastAsia="zh-CN"/>
        </w:rPr>
        <w:t>，培养学生</w:t>
      </w:r>
      <w:r>
        <w:rPr>
          <w:rFonts w:hint="eastAsia" w:ascii="Times New Roman" w:hAnsi="Times New Roman" w:eastAsia="仿宋_GB2312" w:cs="Times New Roman"/>
          <w:b w:val="0"/>
          <w:bCs/>
          <w:sz w:val="32"/>
          <w:szCs w:val="32"/>
          <w:lang w:val="en-US" w:eastAsia="zh-CN"/>
        </w:rPr>
        <w:t>86</w:t>
      </w:r>
      <w:r>
        <w:rPr>
          <w:rFonts w:hint="default" w:ascii="Times New Roman" w:hAnsi="Times New Roman" w:eastAsia="仿宋_GB2312" w:cs="Times New Roman"/>
          <w:b w:val="0"/>
          <w:bCs/>
          <w:sz w:val="32"/>
          <w:szCs w:val="32"/>
          <w:lang w:val="en-US" w:eastAsia="zh-CN"/>
        </w:rPr>
        <w:t>5</w:t>
      </w:r>
      <w:r>
        <w:rPr>
          <w:rFonts w:hint="eastAsia" w:ascii="Times New Roman" w:hAnsi="Times New Roman" w:eastAsia="仿宋_GB2312" w:cs="Times New Roman"/>
          <w:b w:val="0"/>
          <w:bCs/>
          <w:sz w:val="32"/>
          <w:szCs w:val="32"/>
          <w:lang w:val="en-US" w:eastAsia="zh-CN"/>
        </w:rPr>
        <w:t>0</w:t>
      </w:r>
      <w:r>
        <w:rPr>
          <w:rFonts w:hint="default" w:ascii="Times New Roman" w:hAnsi="Times New Roman" w:eastAsia="仿宋_GB2312" w:cs="Times New Roman"/>
          <w:b w:val="0"/>
          <w:bCs/>
          <w:sz w:val="32"/>
          <w:szCs w:val="32"/>
          <w:lang w:val="en-US" w:eastAsia="zh-CN"/>
        </w:rPr>
        <w:t>人</w:t>
      </w:r>
      <w:r>
        <w:rPr>
          <w:rFonts w:hint="eastAsia" w:ascii="仿宋" w:hAnsi="仿宋" w:eastAsia="仿宋" w:cs="仿宋"/>
          <w:b w:val="0"/>
          <w:bCs/>
          <w:i w:val="0"/>
          <w:caps w:val="0"/>
          <w:color w:val="222222"/>
          <w:spacing w:val="0"/>
          <w:kern w:val="2"/>
          <w:sz w:val="32"/>
          <w:szCs w:val="32"/>
          <w:shd w:val="clear" w:color="auto" w:fill="FFFFFF"/>
          <w:lang w:val="en-US" w:eastAsia="zh-CN" w:bidi="ar-SA"/>
        </w:rPr>
        <w:t>，</w:t>
      </w:r>
      <w:r>
        <w:rPr>
          <w:rFonts w:hint="eastAsia" w:ascii="仿宋_GB2312" w:hAnsi="宋体" w:eastAsia="仿宋_GB2312" w:cs="Tahoma"/>
          <w:b w:val="0"/>
          <w:bCs/>
          <w:color w:val="000000"/>
          <w:kern w:val="2"/>
          <w:sz w:val="32"/>
          <w:szCs w:val="32"/>
          <w:lang w:val="en-US" w:eastAsia="zh-CN" w:bidi="ar-SA"/>
        </w:rPr>
        <w:t>零距离培养人才。</w:t>
      </w:r>
      <w:r>
        <w:rPr>
          <w:rFonts w:hint="eastAsia" w:ascii="仿宋" w:hAnsi="仿宋" w:eastAsia="仿宋" w:cs="仿宋"/>
          <w:b w:val="0"/>
          <w:bCs/>
          <w:sz w:val="32"/>
          <w:szCs w:val="32"/>
        </w:rPr>
        <w:t>实施订单培养，推进了职业院校与区域产业发展需求的对接。</w:t>
      </w:r>
      <w:r>
        <w:rPr>
          <w:rFonts w:hint="eastAsia" w:ascii="楷体" w:hAnsi="楷体" w:eastAsia="楷体" w:cs="楷体"/>
          <w:b w:val="0"/>
          <w:bCs/>
          <w:i w:val="0"/>
          <w:caps w:val="0"/>
          <w:color w:val="222222"/>
          <w:spacing w:val="0"/>
          <w:kern w:val="2"/>
          <w:sz w:val="32"/>
          <w:szCs w:val="32"/>
          <w:shd w:val="clear" w:color="auto" w:fill="FFFFFF"/>
          <w:lang w:val="en-US" w:eastAsia="zh-CN" w:bidi="ar-SA"/>
        </w:rPr>
        <w:t>二是</w:t>
      </w:r>
      <w:r>
        <w:rPr>
          <w:rFonts w:hint="eastAsia" w:ascii="仿宋_GB2312" w:hAnsi="宋体" w:eastAsia="仿宋_GB2312" w:cs="Tahoma"/>
          <w:b w:val="0"/>
          <w:bCs/>
          <w:color w:val="auto"/>
          <w:kern w:val="2"/>
          <w:sz w:val="32"/>
          <w:szCs w:val="32"/>
          <w:lang w:val="en-US" w:eastAsia="zh-CN" w:bidi="ar-SA"/>
        </w:rPr>
        <w:t>围绕国家“一带一路”战略，衔接院校</w:t>
      </w:r>
      <w:r>
        <w:rPr>
          <w:rFonts w:hint="eastAsia" w:ascii="仿宋_GB2312" w:hAnsi="宋体" w:eastAsia="仿宋_GB2312" w:cs="Tahoma"/>
          <w:b w:val="0"/>
          <w:bCs/>
          <w:color w:val="auto"/>
          <w:kern w:val="2"/>
          <w:sz w:val="32"/>
          <w:szCs w:val="32"/>
          <w:lang w:eastAsia="zh-CN"/>
        </w:rPr>
        <w:t>与</w:t>
      </w:r>
      <w:r>
        <w:rPr>
          <w:rFonts w:ascii="Times New Roman" w:hAnsi="Times New Roman" w:eastAsia="仿宋_GB2312" w:cs="Times New Roman"/>
          <w:b w:val="0"/>
          <w:bCs/>
          <w:sz w:val="32"/>
          <w:szCs w:val="32"/>
        </w:rPr>
        <w:t>孟加拉国、</w:t>
      </w:r>
      <w:r>
        <w:rPr>
          <w:rFonts w:hint="eastAsia" w:ascii="Times New Roman" w:hAnsi="Times New Roman" w:eastAsia="仿宋_GB2312" w:cs="Times New Roman"/>
          <w:b w:val="0"/>
          <w:bCs/>
          <w:sz w:val="30"/>
          <w:szCs w:val="30"/>
        </w:rPr>
        <w:t>泰国</w:t>
      </w:r>
      <w:r>
        <w:rPr>
          <w:rFonts w:hint="eastAsia" w:ascii="Times New Roman" w:hAnsi="Times New Roman" w:eastAsia="仿宋_GB2312" w:cs="Times New Roman"/>
          <w:b w:val="0"/>
          <w:bCs/>
          <w:sz w:val="30"/>
          <w:szCs w:val="30"/>
          <w:lang w:eastAsia="zh-CN"/>
        </w:rPr>
        <w:t>、</w:t>
      </w:r>
      <w:r>
        <w:rPr>
          <w:rFonts w:ascii="Times New Roman" w:hAnsi="Times New Roman" w:eastAsia="仿宋_GB2312" w:cs="Times New Roman"/>
          <w:b w:val="0"/>
          <w:bCs/>
          <w:sz w:val="32"/>
          <w:szCs w:val="32"/>
        </w:rPr>
        <w:t>尼泊尔、巴基斯坦、利比亚</w:t>
      </w:r>
      <w:r>
        <w:rPr>
          <w:rFonts w:hint="eastAsia" w:ascii="Times New Roman" w:hAnsi="Times New Roman" w:eastAsia="仿宋_GB2312" w:cs="Times New Roman"/>
          <w:b w:val="0"/>
          <w:bCs/>
          <w:sz w:val="32"/>
          <w:szCs w:val="32"/>
          <w:lang w:eastAsia="zh-CN"/>
        </w:rPr>
        <w:t>、塔吉克斯坦等</w:t>
      </w:r>
      <w:r>
        <w:rPr>
          <w:rFonts w:hint="eastAsia" w:ascii="仿宋_GB2312" w:hAnsi="宋体" w:eastAsia="仿宋_GB2312" w:cs="Tahoma"/>
          <w:b w:val="0"/>
          <w:bCs/>
          <w:color w:val="auto"/>
          <w:kern w:val="2"/>
          <w:sz w:val="32"/>
          <w:szCs w:val="32"/>
          <w:lang w:eastAsia="zh-CN"/>
        </w:rPr>
        <w:t>国家</w:t>
      </w:r>
      <w:r>
        <w:rPr>
          <w:rFonts w:hint="eastAsia" w:ascii="仿宋_GB2312" w:hAnsi="宋体" w:eastAsia="仿宋_GB2312" w:cs="Tahoma"/>
          <w:b w:val="0"/>
          <w:bCs/>
          <w:color w:val="auto"/>
          <w:kern w:val="2"/>
          <w:sz w:val="32"/>
          <w:szCs w:val="32"/>
          <w:lang w:val="en-US" w:eastAsia="zh-CN"/>
        </w:rPr>
        <w:t>教育机构和跨国企业建立了合作关系，培养</w:t>
      </w:r>
      <w:r>
        <w:rPr>
          <w:rFonts w:ascii="Times New Roman" w:hAnsi="Times New Roman" w:eastAsia="仿宋_GB2312" w:cs="Times New Roman"/>
          <w:b w:val="0"/>
          <w:bCs/>
          <w:sz w:val="32"/>
          <w:szCs w:val="32"/>
        </w:rPr>
        <w:t>外国留学生</w:t>
      </w:r>
      <w:r>
        <w:rPr>
          <w:rFonts w:hint="eastAsia" w:ascii="Times New Roman" w:hAnsi="Times New Roman" w:eastAsia="仿宋_GB2312" w:cs="Times New Roman"/>
          <w:b w:val="0"/>
          <w:bCs/>
          <w:sz w:val="32"/>
          <w:szCs w:val="32"/>
          <w:lang w:val="en-US" w:eastAsia="zh-CN"/>
        </w:rPr>
        <w:t>376人</w:t>
      </w:r>
      <w:r>
        <w:rPr>
          <w:rFonts w:hint="eastAsia" w:ascii="仿宋_GB2312" w:hAnsi="宋体" w:eastAsia="仿宋_GB2312" w:cs="Tahoma"/>
          <w:b w:val="0"/>
          <w:bCs/>
          <w:color w:val="auto"/>
          <w:kern w:val="2"/>
          <w:sz w:val="32"/>
          <w:szCs w:val="32"/>
          <w:lang w:val="en-US" w:eastAsia="zh-CN"/>
        </w:rPr>
        <w:t>。</w:t>
      </w:r>
      <w:r>
        <w:rPr>
          <w:rFonts w:hint="eastAsia" w:ascii="楷体" w:hAnsi="楷体" w:eastAsia="楷体" w:cs="楷体"/>
          <w:b w:val="0"/>
          <w:bCs/>
          <w:i w:val="0"/>
          <w:caps w:val="0"/>
          <w:color w:val="222222"/>
          <w:spacing w:val="0"/>
          <w:kern w:val="2"/>
          <w:sz w:val="32"/>
          <w:szCs w:val="32"/>
          <w:shd w:val="clear" w:color="auto" w:fill="FFFFFF"/>
          <w:lang w:val="en-US" w:eastAsia="zh-CN" w:bidi="ar-SA"/>
        </w:rPr>
        <w:t>三是</w:t>
      </w:r>
      <w:r>
        <w:rPr>
          <w:rFonts w:hint="eastAsia" w:ascii="仿宋" w:hAnsi="仿宋" w:eastAsia="仿宋" w:cs="仿宋"/>
          <w:b w:val="0"/>
          <w:bCs/>
          <w:i w:val="0"/>
          <w:caps w:val="0"/>
          <w:color w:val="222222"/>
          <w:spacing w:val="0"/>
          <w:kern w:val="2"/>
          <w:sz w:val="32"/>
          <w:szCs w:val="32"/>
          <w:shd w:val="clear" w:color="auto" w:fill="FFFFFF"/>
          <w:lang w:val="en-US" w:eastAsia="zh-CN" w:bidi="ar-SA"/>
        </w:rPr>
        <w:t>研究园区“职教改革20条”，</w:t>
      </w:r>
      <w:r>
        <w:rPr>
          <w:rFonts w:hint="eastAsia" w:ascii="仿宋_GB2312" w:hAnsi="宋体" w:eastAsia="仿宋_GB2312" w:cs="Tahoma"/>
          <w:b w:val="0"/>
          <w:bCs/>
          <w:color w:val="000000"/>
          <w:kern w:val="2"/>
          <w:sz w:val="32"/>
          <w:szCs w:val="32"/>
          <w:lang w:val="en-US" w:eastAsia="zh-CN" w:bidi="ar-SA"/>
        </w:rPr>
        <w:t>推进普职融通、中高职衔接、</w:t>
      </w:r>
      <w:r>
        <w:rPr>
          <w:rFonts w:hint="default" w:ascii="仿宋_GB2312" w:hAnsi="宋体" w:eastAsia="仿宋_GB2312" w:cs="Tahoma"/>
          <w:b w:val="0"/>
          <w:bCs/>
          <w:color w:val="000000"/>
          <w:kern w:val="2"/>
          <w:sz w:val="32"/>
          <w:szCs w:val="32"/>
          <w:lang w:val="en-US" w:eastAsia="zh-CN" w:bidi="ar-SA"/>
        </w:rPr>
        <w:t>对口升学</w:t>
      </w:r>
      <w:r>
        <w:rPr>
          <w:rFonts w:hint="eastAsia" w:ascii="仿宋_GB2312" w:hAnsi="宋体" w:eastAsia="仿宋_GB2312" w:cs="Tahoma"/>
          <w:b w:val="0"/>
          <w:bCs/>
          <w:color w:val="000000"/>
          <w:kern w:val="2"/>
          <w:sz w:val="32"/>
          <w:szCs w:val="32"/>
          <w:lang w:val="en-US" w:eastAsia="zh-CN" w:bidi="ar-SA"/>
        </w:rPr>
        <w:t>等，采用“2+3”或“3+3”的办学模式，制定人才培养方案+开发课程体系+组织实施教育、教学+人才培养质量评价体系，构架职业教育“立交桥”，为学生升学成才探索了一条新的道路。</w:t>
      </w:r>
    </w:p>
    <w:p>
      <w:pPr>
        <w:keepLines w:val="0"/>
        <w:pageBreakBefore w:val="0"/>
        <w:tabs>
          <w:tab w:val="left" w:pos="4995"/>
        </w:tabs>
        <w:kinsoku/>
        <w:wordWrap/>
        <w:overflowPunct/>
        <w:topLinePunct w:val="0"/>
        <w:bidi w:val="0"/>
        <w:snapToGrid/>
        <w:spacing w:line="577" w:lineRule="exact"/>
        <w:ind w:firstLine="640" w:firstLineChars="200"/>
        <w:textAlignment w:val="auto"/>
        <w:rPr>
          <w:rFonts w:hint="eastAsia" w:ascii="仿宋_GB2312" w:hAnsi="仿宋_GB2312" w:eastAsia="仿宋_GB2312" w:cs="仿宋_GB2312"/>
          <w:b w:val="0"/>
          <w:bCs/>
          <w:i w:val="0"/>
          <w:caps w:val="0"/>
          <w:color w:val="222222"/>
          <w:spacing w:val="0"/>
          <w:kern w:val="2"/>
          <w:sz w:val="32"/>
          <w:szCs w:val="32"/>
          <w:shd w:val="clear" w:color="auto" w:fill="FFFFFF"/>
          <w:lang w:val="en-US" w:eastAsia="zh-CN" w:bidi="ar-SA"/>
        </w:rPr>
      </w:pPr>
      <w:r>
        <w:rPr>
          <w:rFonts w:hint="eastAsia" w:ascii="楷体" w:hAnsi="楷体" w:eastAsia="楷体" w:cs="楷体"/>
          <w:b w:val="0"/>
          <w:bCs/>
          <w:i w:val="0"/>
          <w:caps w:val="0"/>
          <w:color w:val="222222"/>
          <w:spacing w:val="0"/>
          <w:kern w:val="2"/>
          <w:sz w:val="32"/>
          <w:szCs w:val="32"/>
          <w:shd w:val="clear" w:color="auto" w:fill="FFFFFF"/>
          <w:lang w:val="en-US" w:eastAsia="zh-CN" w:bidi="ar-SA"/>
        </w:rPr>
        <w:t>指标3：</w:t>
      </w:r>
      <w:r>
        <w:rPr>
          <w:rFonts w:hint="eastAsia" w:ascii="仿宋_GB2312" w:hAnsi="仿宋_GB2312" w:eastAsia="仿宋_GB2312" w:cs="仿宋_GB2312"/>
          <w:b w:val="0"/>
          <w:bCs/>
          <w:i w:val="0"/>
          <w:caps w:val="0"/>
          <w:color w:val="222222"/>
          <w:spacing w:val="0"/>
          <w:kern w:val="2"/>
          <w:sz w:val="32"/>
          <w:szCs w:val="32"/>
          <w:shd w:val="clear" w:color="auto" w:fill="FFFFFF"/>
          <w:lang w:val="en-US" w:eastAsia="zh-CN" w:bidi="ar-SA"/>
        </w:rPr>
        <w:t>推进园区产教融合发展。株洲被纳入“国家产教融合型城市”，株洲职教科技园成为湖南产教融合四个重点园区之一。一是加强宣传，推介株洲深化产教融合做法，先后被《光明日报》、《湖南日报》等媒体宣传报道。园区各院校先后与150多个企业、职业院校、行业协会、科研机构组建了轨道交通、汽车、服饰和湘菜等10个职教集团，推动了多个行业的发展，提升了办学水平。二是探索“双元育人”机制，提升办学水平。将轨道交通、服装、陶瓷、化工等多家行业、企业生产线、设计室搬进职业院校，深度融合产业，共同制定人才培养方案，有效解决了校企人才培养需求脱节难题。三是</w:t>
      </w:r>
      <w:r>
        <w:rPr>
          <w:rFonts w:hint="eastAsia" w:ascii="仿宋_GB2312" w:hAnsi="仿宋_GB2312" w:eastAsia="仿宋_GB2312" w:cs="仿宋_GB2312"/>
          <w:b w:val="0"/>
          <w:bCs/>
          <w:sz w:val="32"/>
          <w:szCs w:val="32"/>
          <w:lang w:val="en-US" w:eastAsia="zh-CN"/>
        </w:rPr>
        <w:t>实</w:t>
      </w:r>
      <w:r>
        <w:rPr>
          <w:rFonts w:hint="eastAsia" w:ascii="仿宋_GB2312" w:hAnsi="仿宋_GB2312" w:eastAsia="仿宋_GB2312" w:cs="仿宋_GB2312"/>
          <w:b w:val="0"/>
          <w:bCs/>
          <w:sz w:val="32"/>
          <w:szCs w:val="32"/>
        </w:rPr>
        <w:t>施“十百千工程”</w:t>
      </w:r>
      <w:r>
        <w:rPr>
          <w:rFonts w:hint="eastAsia" w:ascii="仿宋_GB2312" w:hAnsi="仿宋_GB2312" w:eastAsia="仿宋_GB2312" w:cs="仿宋_GB2312"/>
          <w:b w:val="0"/>
          <w:bCs/>
          <w:sz w:val="32"/>
          <w:szCs w:val="32"/>
          <w:lang w:eastAsia="zh-CN"/>
        </w:rPr>
        <w:t>（即</w:t>
      </w:r>
      <w:r>
        <w:rPr>
          <w:rFonts w:hint="eastAsia" w:ascii="仿宋_GB2312" w:hAnsi="仿宋_GB2312" w:eastAsia="仿宋_GB2312" w:cs="仿宋_GB2312"/>
          <w:b w:val="0"/>
          <w:bCs/>
          <w:sz w:val="32"/>
          <w:szCs w:val="32"/>
        </w:rPr>
        <w:t>评选10个校企合作示范企业，聘请100位企业技术骨干参与职业教育，引导1000名教师深入企业开展实践活动</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i w:val="0"/>
          <w:caps w:val="0"/>
          <w:color w:val="222222"/>
          <w:spacing w:val="0"/>
          <w:kern w:val="2"/>
          <w:sz w:val="32"/>
          <w:szCs w:val="32"/>
          <w:shd w:val="clear" w:color="auto" w:fill="FFFFFF"/>
          <w:lang w:val="en-US" w:eastAsia="zh-CN" w:bidi="ar-SA"/>
        </w:rPr>
        <w:t>与156个企业形成了资源共享、优势互补的教学链、产业链。四是实施“名企+名校”的品牌战略，</w:t>
      </w:r>
      <w:r>
        <w:rPr>
          <w:rFonts w:hint="eastAsia" w:ascii="仿宋_GB2312" w:hAnsi="仿宋_GB2312" w:eastAsia="仿宋_GB2312" w:cs="仿宋_GB2312"/>
          <w:b w:val="0"/>
          <w:bCs/>
          <w:sz w:val="32"/>
          <w:szCs w:val="32"/>
          <w:lang w:eastAsia="zh-CN"/>
        </w:rPr>
        <w:t>完善“双师”工作室机制，推动</w:t>
      </w:r>
      <w:r>
        <w:rPr>
          <w:rFonts w:hint="eastAsia" w:ascii="仿宋_GB2312" w:hAnsi="仿宋_GB2312" w:eastAsia="仿宋_GB2312" w:cs="仿宋_GB2312"/>
          <w:b w:val="0"/>
          <w:bCs/>
          <w:color w:val="000000"/>
          <w:kern w:val="2"/>
          <w:sz w:val="32"/>
          <w:szCs w:val="32"/>
          <w:lang w:val="en-US" w:eastAsia="zh-CN" w:bidi="ar-SA"/>
        </w:rPr>
        <w:t>3个院士工作站、 77个大师名师工作室对接“3+5+2”产业体系</w:t>
      </w:r>
      <w:r>
        <w:rPr>
          <w:rFonts w:hint="eastAsia" w:ascii="仿宋_GB2312" w:hAnsi="仿宋_GB2312" w:eastAsia="仿宋_GB2312" w:cs="仿宋_GB2312"/>
          <w:b w:val="0"/>
          <w:bCs/>
          <w:i w:val="0"/>
          <w:caps w:val="0"/>
          <w:color w:val="222222"/>
          <w:spacing w:val="0"/>
          <w:kern w:val="2"/>
          <w:sz w:val="32"/>
          <w:szCs w:val="32"/>
          <w:shd w:val="clear" w:color="auto" w:fill="FFFFFF"/>
          <w:lang w:val="en-US" w:eastAsia="zh-CN" w:bidi="ar-SA"/>
        </w:rPr>
        <w:t>。五是</w:t>
      </w:r>
      <w:r>
        <w:rPr>
          <w:rFonts w:hint="eastAsia" w:ascii="仿宋_GB2312" w:hAnsi="仿宋_GB2312" w:eastAsia="仿宋_GB2312" w:cs="仿宋_GB2312"/>
          <w:b w:val="0"/>
          <w:bCs/>
          <w:sz w:val="32"/>
          <w:szCs w:val="32"/>
          <w:lang w:val="en-US" w:eastAsia="zh-CN"/>
        </w:rPr>
        <w:t>组建了</w:t>
      </w:r>
      <w:r>
        <w:rPr>
          <w:rFonts w:hint="eastAsia" w:ascii="仿宋_GB2312" w:hAnsi="仿宋_GB2312" w:eastAsia="仿宋_GB2312" w:cs="仿宋_GB2312"/>
          <w:b w:val="0"/>
          <w:bCs/>
          <w:sz w:val="32"/>
          <w:szCs w:val="32"/>
          <w:lang w:eastAsia="zh-CN"/>
        </w:rPr>
        <w:t>湖南（株洲）职业教育讲师团，</w:t>
      </w:r>
      <w:r>
        <w:rPr>
          <w:rFonts w:hint="eastAsia" w:ascii="仿宋_GB2312" w:hAnsi="仿宋_GB2312" w:eastAsia="仿宋_GB2312" w:cs="仿宋_GB2312"/>
          <w:b w:val="0"/>
          <w:bCs/>
          <w:sz w:val="32"/>
          <w:szCs w:val="32"/>
        </w:rPr>
        <w:t>整合全市426名</w:t>
      </w:r>
      <w:r>
        <w:rPr>
          <w:rFonts w:hint="eastAsia" w:ascii="仿宋_GB2312" w:hAnsi="仿宋_GB2312" w:eastAsia="仿宋_GB2312" w:cs="仿宋_GB2312"/>
          <w:b w:val="0"/>
          <w:bCs/>
          <w:sz w:val="32"/>
          <w:szCs w:val="32"/>
          <w:lang w:eastAsia="zh-CN"/>
        </w:rPr>
        <w:t>优质教师</w:t>
      </w:r>
      <w:r>
        <w:rPr>
          <w:rFonts w:hint="eastAsia" w:ascii="仿宋_GB2312" w:hAnsi="仿宋_GB2312" w:eastAsia="仿宋_GB2312" w:cs="仿宋_GB2312"/>
          <w:b w:val="0"/>
          <w:bCs/>
          <w:sz w:val="32"/>
          <w:szCs w:val="32"/>
        </w:rPr>
        <w:t>资源</w:t>
      </w:r>
      <w:r>
        <w:rPr>
          <w:rFonts w:hint="eastAsia" w:ascii="仿宋_GB2312" w:hAnsi="仿宋_GB2312" w:eastAsia="仿宋_GB2312" w:cs="仿宋_GB2312"/>
          <w:b w:val="0"/>
          <w:bCs/>
          <w:sz w:val="32"/>
          <w:szCs w:val="32"/>
          <w:lang w:eastAsia="zh-CN"/>
        </w:rPr>
        <w:t>，组建</w:t>
      </w:r>
      <w:r>
        <w:rPr>
          <w:rFonts w:hint="eastAsia" w:ascii="仿宋_GB2312" w:hAnsi="仿宋_GB2312" w:eastAsia="仿宋_GB2312" w:cs="仿宋_GB2312"/>
          <w:b w:val="0"/>
          <w:bCs/>
          <w:sz w:val="32"/>
          <w:szCs w:val="32"/>
          <w:lang w:val="en-US" w:eastAsia="zh-CN"/>
        </w:rPr>
        <w:t>12个</w:t>
      </w:r>
      <w:r>
        <w:rPr>
          <w:rFonts w:hint="eastAsia" w:ascii="仿宋_GB2312" w:hAnsi="仿宋_GB2312" w:eastAsia="仿宋_GB2312" w:cs="仿宋_GB2312"/>
          <w:b w:val="0"/>
          <w:bCs/>
          <w:sz w:val="32"/>
          <w:szCs w:val="32"/>
        </w:rPr>
        <w:t>教学专业组，为企业尤其是中小微企业培训各类职业技术人才。</w:t>
      </w:r>
      <w:r>
        <w:rPr>
          <w:rFonts w:hint="eastAsia" w:ascii="仿宋_GB2312" w:hAnsi="仿宋_GB2312" w:eastAsia="仿宋_GB2312" w:cs="仿宋_GB2312"/>
          <w:b w:val="0"/>
          <w:bCs/>
          <w:i w:val="0"/>
          <w:caps w:val="0"/>
          <w:color w:val="222222"/>
          <w:spacing w:val="0"/>
          <w:kern w:val="2"/>
          <w:sz w:val="32"/>
          <w:szCs w:val="32"/>
          <w:shd w:val="clear" w:color="auto" w:fill="FFFFFF"/>
          <w:lang w:val="en-US" w:eastAsia="zh-CN" w:bidi="ar-SA"/>
        </w:rPr>
        <w:t>六是突出基地创建，推进创新创业。</w:t>
      </w:r>
      <w:r>
        <w:rPr>
          <w:rFonts w:hint="eastAsia" w:ascii="仿宋_GB2312" w:hAnsi="仿宋_GB2312" w:eastAsia="仿宋_GB2312" w:cs="仿宋_GB2312"/>
          <w:b w:val="0"/>
          <w:bCs/>
          <w:color w:val="auto"/>
          <w:kern w:val="2"/>
          <w:sz w:val="32"/>
          <w:szCs w:val="32"/>
          <w:lang w:val="en-US" w:eastAsia="zh-CN" w:bidi="ar-SA"/>
        </w:rPr>
        <w:t>发挥</w:t>
      </w:r>
      <w:r>
        <w:rPr>
          <w:rFonts w:hint="eastAsia" w:ascii="仿宋_GB2312" w:hAnsi="仿宋_GB2312" w:eastAsia="仿宋_GB2312" w:cs="仿宋_GB2312"/>
          <w:b w:val="0"/>
          <w:bCs/>
          <w:i w:val="0"/>
          <w:caps w:val="0"/>
          <w:color w:val="222222"/>
          <w:spacing w:val="0"/>
          <w:kern w:val="2"/>
          <w:sz w:val="32"/>
          <w:szCs w:val="32"/>
          <w:shd w:val="clear" w:color="auto" w:fill="FFFFFF"/>
          <w:lang w:val="en-US" w:eastAsia="zh-CN" w:bidi="ar-SA"/>
        </w:rPr>
        <w:t>326个</w:t>
      </w:r>
      <w:r>
        <w:rPr>
          <w:rFonts w:hint="eastAsia" w:ascii="仿宋_GB2312" w:hAnsi="仿宋_GB2312" w:eastAsia="仿宋_GB2312" w:cs="仿宋_GB2312"/>
          <w:b w:val="0"/>
          <w:bCs/>
          <w:color w:val="auto"/>
          <w:kern w:val="2"/>
          <w:sz w:val="32"/>
          <w:szCs w:val="32"/>
          <w:lang w:val="en-US" w:eastAsia="zh-CN" w:bidi="ar-SA"/>
        </w:rPr>
        <w:t>园区</w:t>
      </w:r>
      <w:r>
        <w:rPr>
          <w:rFonts w:hint="eastAsia" w:ascii="仿宋_GB2312" w:hAnsi="仿宋_GB2312" w:eastAsia="仿宋_GB2312" w:cs="仿宋_GB2312"/>
          <w:b w:val="0"/>
          <w:bCs/>
          <w:i w:val="0"/>
          <w:caps w:val="0"/>
          <w:color w:val="222222"/>
          <w:spacing w:val="0"/>
          <w:kern w:val="2"/>
          <w:sz w:val="32"/>
          <w:szCs w:val="32"/>
          <w:shd w:val="clear" w:color="auto" w:fill="FFFFFF"/>
          <w:lang w:val="en-US" w:eastAsia="zh-CN" w:bidi="ar-SA"/>
        </w:rPr>
        <w:t>实训基地、501个市外实训基地等公共实训平台作用，推动教育与创新创业融合发展。</w:t>
      </w:r>
    </w:p>
    <w:p>
      <w:pPr>
        <w:keepLines w:val="0"/>
        <w:pageBreakBefore w:val="0"/>
        <w:numPr>
          <w:ilvl w:val="0"/>
          <w:numId w:val="0"/>
        </w:numPr>
        <w:kinsoku/>
        <w:wordWrap/>
        <w:overflowPunct/>
        <w:topLinePunct w:val="0"/>
        <w:bidi w:val="0"/>
        <w:snapToGrid/>
        <w:spacing w:line="577"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楷体" w:hAnsi="楷体" w:eastAsia="楷体" w:cs="楷体"/>
          <w:b w:val="0"/>
          <w:bCs/>
          <w:i w:val="0"/>
          <w:caps w:val="0"/>
          <w:color w:val="222222"/>
          <w:spacing w:val="0"/>
          <w:kern w:val="2"/>
          <w:sz w:val="32"/>
          <w:szCs w:val="32"/>
          <w:shd w:val="clear" w:color="auto" w:fill="FFFFFF"/>
          <w:lang w:val="en-US" w:eastAsia="zh-CN" w:bidi="ar-SA"/>
        </w:rPr>
        <w:t>指标4：:</w:t>
      </w:r>
      <w:r>
        <w:rPr>
          <w:rFonts w:hint="eastAsia" w:ascii="仿宋_GB2312" w:hAnsi="仿宋_GB2312" w:eastAsia="仿宋_GB2312" w:cs="仿宋_GB2312"/>
          <w:b w:val="0"/>
          <w:bCs/>
          <w:i w:val="0"/>
          <w:caps w:val="0"/>
          <w:color w:val="222222"/>
          <w:spacing w:val="0"/>
          <w:kern w:val="2"/>
          <w:sz w:val="32"/>
          <w:szCs w:val="32"/>
          <w:shd w:val="clear" w:color="auto" w:fill="FFFFFF"/>
          <w:lang w:val="en-US" w:eastAsia="zh-CN" w:bidi="ar-SA"/>
        </w:rPr>
        <w:t>一是两次聘请中国教育部规建中心专家对湖南（株洲）职教科技园未来发展、定位、产教融合、院校升级升格等，意向性优化规划设计考察调研。</w:t>
      </w:r>
      <w:r>
        <w:rPr>
          <w:rFonts w:hint="eastAsia" w:ascii="仿宋_GB2312" w:hAnsi="仿宋_GB2312" w:eastAsia="仿宋_GB2312" w:cs="仿宋_GB2312"/>
          <w:b w:val="0"/>
          <w:bCs/>
          <w:sz w:val="32"/>
          <w:szCs w:val="32"/>
        </w:rPr>
        <w:t>形成</w:t>
      </w:r>
      <w:r>
        <w:rPr>
          <w:rFonts w:hint="eastAsia" w:ascii="仿宋_GB2312" w:hAnsi="仿宋_GB2312" w:eastAsia="仿宋_GB2312" w:cs="仿宋_GB2312"/>
          <w:b w:val="0"/>
          <w:bCs/>
          <w:sz w:val="32"/>
          <w:szCs w:val="32"/>
          <w:lang w:eastAsia="zh-CN"/>
        </w:rPr>
        <w:t>了</w:t>
      </w:r>
      <w:r>
        <w:rPr>
          <w:rFonts w:hint="eastAsia" w:ascii="仿宋_GB2312" w:hAnsi="仿宋_GB2312" w:eastAsia="仿宋_GB2312" w:cs="仿宋_GB2312"/>
          <w:b w:val="0"/>
          <w:bCs/>
          <w:sz w:val="32"/>
          <w:szCs w:val="32"/>
          <w:highlight w:val="none"/>
        </w:rPr>
        <w:t>《院校</w:t>
      </w:r>
      <w:r>
        <w:rPr>
          <w:rFonts w:hint="eastAsia" w:ascii="仿宋_GB2312" w:hAnsi="仿宋_GB2312" w:eastAsia="仿宋_GB2312" w:cs="仿宋_GB2312"/>
          <w:b w:val="0"/>
          <w:bCs/>
          <w:sz w:val="32"/>
          <w:szCs w:val="32"/>
          <w:highlight w:val="none"/>
          <w:lang w:eastAsia="zh-CN"/>
        </w:rPr>
        <w:t>规划情况汇报</w:t>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 w:val="0"/>
          <w:bCs/>
          <w:sz w:val="32"/>
          <w:szCs w:val="32"/>
          <w:highlight w:val="none"/>
        </w:rPr>
        <w:t>供领导决策</w:t>
      </w: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 w:val="0"/>
          <w:bCs/>
          <w:i w:val="0"/>
          <w:caps w:val="0"/>
          <w:color w:val="222222"/>
          <w:spacing w:val="0"/>
          <w:kern w:val="2"/>
          <w:sz w:val="32"/>
          <w:szCs w:val="32"/>
          <w:shd w:val="clear" w:color="auto" w:fill="FFFFFF"/>
          <w:lang w:val="en-US" w:eastAsia="zh-CN" w:bidi="ar-SA"/>
        </w:rPr>
        <w:t>二是积极协助园区各院校争荣夺誉，</w:t>
      </w:r>
      <w:r>
        <w:rPr>
          <w:rFonts w:hint="eastAsia" w:ascii="仿宋_GB2312" w:hAnsi="仿宋_GB2312" w:eastAsia="仿宋_GB2312" w:cs="仿宋_GB2312"/>
          <w:b w:val="0"/>
          <w:bCs/>
          <w:color w:val="auto"/>
          <w:kern w:val="2"/>
          <w:sz w:val="32"/>
          <w:szCs w:val="32"/>
          <w:lang w:val="en-US" w:eastAsia="zh-CN" w:bidi="ar-SA"/>
        </w:rPr>
        <w:t>参加全国、全省职业院校各类评比活动。</w:t>
      </w:r>
      <w:r>
        <w:rPr>
          <w:rFonts w:hint="eastAsia" w:ascii="仿宋_GB2312" w:hAnsi="仿宋_GB2312" w:eastAsia="仿宋_GB2312" w:cs="仿宋_GB2312"/>
          <w:b w:val="0"/>
          <w:bCs/>
          <w:i w:val="0"/>
          <w:caps w:val="0"/>
          <w:color w:val="222222"/>
          <w:spacing w:val="0"/>
          <w:kern w:val="2"/>
          <w:sz w:val="32"/>
          <w:szCs w:val="32"/>
          <w:shd w:val="clear" w:color="auto" w:fill="FFFFFF"/>
          <w:lang w:val="en-US" w:eastAsia="zh-CN" w:bidi="ar-SA"/>
        </w:rPr>
        <w:t>三是组织各类赛事。</w:t>
      </w:r>
      <w:r>
        <w:rPr>
          <w:rFonts w:hint="eastAsia" w:ascii="仿宋_GB2312" w:hAnsi="仿宋_GB2312" w:eastAsia="仿宋_GB2312" w:cs="仿宋_GB2312"/>
          <w:b w:val="0"/>
          <w:bCs/>
          <w:color w:val="auto"/>
          <w:kern w:val="2"/>
          <w:sz w:val="32"/>
          <w:szCs w:val="32"/>
          <w:lang w:val="en-US" w:eastAsia="zh-CN" w:bidi="ar-SA"/>
        </w:rPr>
        <w:t>先后承办了 2019年株洲“职教杯”第二届职业院校学生创新创业大赛、“礼赞新中国、唱响新时代”歌唱红色经典暨大学生国旗班风采展示大赛启动仪式、 2019年中国技能大赛——第三届全国智能制造应用技能大赛湖南选拔赛、2019年全国职业院校技能大赛教学能力比赛等国家级、及有关省级赛事活动,扩大了园区影响力。</w:t>
      </w:r>
      <w:r>
        <w:rPr>
          <w:rFonts w:hint="eastAsia" w:ascii="仿宋_GB2312" w:hAnsi="仿宋_GB2312" w:eastAsia="仿宋_GB2312" w:cs="仿宋_GB2312"/>
          <w:b w:val="0"/>
          <w:bCs/>
          <w:i w:val="0"/>
          <w:caps w:val="0"/>
          <w:color w:val="222222"/>
          <w:spacing w:val="0"/>
          <w:kern w:val="2"/>
          <w:sz w:val="32"/>
          <w:szCs w:val="32"/>
          <w:shd w:val="clear" w:color="auto" w:fill="FFFFFF"/>
          <w:lang w:val="en-US" w:eastAsia="zh-CN" w:bidi="ar-SA"/>
        </w:rPr>
        <w:t>四是组织建园10周年庆典活动。</w:t>
      </w:r>
      <w:r>
        <w:rPr>
          <w:rFonts w:hint="eastAsia" w:ascii="仿宋_GB2312" w:hAnsi="仿宋_GB2312" w:eastAsia="仿宋_GB2312" w:cs="仿宋_GB2312"/>
          <w:b w:val="0"/>
          <w:bCs/>
          <w:color w:val="auto"/>
          <w:kern w:val="2"/>
          <w:sz w:val="32"/>
          <w:szCs w:val="32"/>
          <w:lang w:val="en-US" w:eastAsia="zh-CN" w:bidi="ar-SA"/>
        </w:rPr>
        <w:t>为迎接建国70周年、建园10周年，先后组织了交通安全歌曲改编大赛、庆祝“新中国成立70周年暨湖南（株洲）职业教育科技园建园10周年”株洲“职教杯”职业院校教师合唱比赛</w:t>
      </w:r>
      <w:r>
        <w:rPr>
          <w:rFonts w:hint="eastAsia" w:ascii="仿宋_GB2312" w:hAnsi="仿宋_GB2312" w:eastAsia="仿宋_GB2312" w:cs="仿宋_GB2312"/>
          <w:b w:val="0"/>
          <w:bCs/>
          <w:sz w:val="32"/>
          <w:szCs w:val="32"/>
          <w:lang w:val="en-US" w:eastAsia="zh-CN"/>
        </w:rPr>
        <w:t>等系列庆典活动，布展完成“湖南（株洲）职业教育科技园展示厅”，制作了《神农福地 动力株洲 工匠摇蓝》、《技所倚 心无疆》视频宣传片，组织编辑《我们的历程》等，展示建园10周年的光辉历程。</w:t>
      </w:r>
    </w:p>
    <w:p>
      <w:pPr>
        <w:keepLines w:val="0"/>
        <w:pageBreakBefore w:val="0"/>
        <w:numPr>
          <w:ilvl w:val="0"/>
          <w:numId w:val="0"/>
        </w:numPr>
        <w:kinsoku/>
        <w:wordWrap/>
        <w:overflowPunct/>
        <w:topLinePunct w:val="0"/>
        <w:bidi w:val="0"/>
        <w:snapToGrid/>
        <w:spacing w:line="577"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楷体" w:hAnsi="楷体" w:eastAsia="楷体" w:cs="楷体"/>
          <w:b w:val="0"/>
          <w:bCs/>
          <w:i w:val="0"/>
          <w:caps w:val="0"/>
          <w:color w:val="222222"/>
          <w:spacing w:val="0"/>
          <w:kern w:val="2"/>
          <w:sz w:val="32"/>
          <w:szCs w:val="32"/>
          <w:shd w:val="clear" w:color="auto" w:fill="FFFFFF"/>
          <w:lang w:val="en-US" w:eastAsia="zh-CN" w:bidi="ar-SA"/>
        </w:rPr>
        <w:t>指标5：</w:t>
      </w:r>
      <w:r>
        <w:rPr>
          <w:rFonts w:hint="eastAsia" w:ascii="仿宋_GB2312" w:hAnsi="仿宋_GB2312" w:eastAsia="仿宋_GB2312" w:cs="仿宋_GB2312"/>
          <w:b w:val="0"/>
          <w:bCs/>
          <w:i w:val="0"/>
          <w:caps w:val="0"/>
          <w:color w:val="222222"/>
          <w:spacing w:val="0"/>
          <w:kern w:val="2"/>
          <w:sz w:val="32"/>
          <w:szCs w:val="32"/>
          <w:shd w:val="clear" w:color="auto" w:fill="FFFFFF"/>
          <w:lang w:val="en-US" w:eastAsia="zh-CN" w:bidi="ar-SA"/>
        </w:rPr>
        <w:t>一是</w:t>
      </w:r>
      <w:r>
        <w:rPr>
          <w:rFonts w:hint="eastAsia" w:ascii="仿宋_GB2312" w:hAnsi="仿宋_GB2312" w:eastAsia="仿宋_GB2312" w:cs="仿宋_GB2312"/>
          <w:b w:val="0"/>
          <w:bCs/>
          <w:color w:val="auto"/>
          <w:kern w:val="2"/>
          <w:sz w:val="32"/>
          <w:szCs w:val="32"/>
          <w:lang w:val="en-US" w:eastAsia="zh-CN" w:bidi="ar-SA"/>
        </w:rPr>
        <w:t>先后接待了全国政协常委于广洲、中国国际经济交流中心副理事长韩永文、省委副书记乌兰、省政协主席李薇薇、省政府副省长吴桂英等领导调研视察活动；接待了省扶贫办、邵阳市、安化县、江西省上栗县等地考察学习。</w:t>
      </w:r>
      <w:r>
        <w:rPr>
          <w:rFonts w:hint="eastAsia" w:ascii="仿宋_GB2312" w:hAnsi="仿宋_GB2312" w:eastAsia="仿宋_GB2312" w:cs="仿宋_GB2312"/>
          <w:b w:val="0"/>
          <w:bCs/>
          <w:i w:val="0"/>
          <w:caps w:val="0"/>
          <w:color w:val="222222"/>
          <w:spacing w:val="0"/>
          <w:sz w:val="32"/>
          <w:szCs w:val="32"/>
          <w:shd w:val="clear" w:color="auto" w:fill="FFFFFF"/>
          <w:lang w:val="en-US" w:eastAsia="zh-CN"/>
        </w:rPr>
        <w:t>二</w:t>
      </w:r>
      <w:r>
        <w:rPr>
          <w:rFonts w:hint="eastAsia" w:ascii="仿宋_GB2312" w:hAnsi="仿宋_GB2312" w:eastAsia="仿宋_GB2312" w:cs="仿宋_GB2312"/>
          <w:b w:val="0"/>
          <w:bCs/>
          <w:i w:val="0"/>
          <w:caps w:val="0"/>
          <w:color w:val="222222"/>
          <w:spacing w:val="0"/>
          <w:sz w:val="32"/>
          <w:szCs w:val="32"/>
          <w:shd w:val="clear" w:color="auto" w:fill="FFFFFF"/>
          <w:lang w:eastAsia="zh-CN"/>
        </w:rPr>
        <w:t>是</w:t>
      </w:r>
      <w:r>
        <w:rPr>
          <w:rFonts w:hint="eastAsia" w:ascii="仿宋_GB2312" w:hAnsi="仿宋_GB2312" w:eastAsia="仿宋_GB2312" w:cs="仿宋_GB2312"/>
          <w:b w:val="0"/>
          <w:bCs/>
          <w:i w:val="0"/>
          <w:caps w:val="0"/>
          <w:color w:val="222222"/>
          <w:spacing w:val="0"/>
          <w:sz w:val="32"/>
          <w:szCs w:val="32"/>
          <w:shd w:val="clear" w:color="auto" w:fill="FFFFFF"/>
          <w:lang w:val="en-US" w:eastAsia="zh-CN"/>
        </w:rPr>
        <w:t>协助起草</w:t>
      </w:r>
      <w:r>
        <w:rPr>
          <w:rFonts w:hint="eastAsia" w:ascii="仿宋_GB2312" w:hAnsi="仿宋_GB2312" w:eastAsia="仿宋_GB2312" w:cs="仿宋_GB2312"/>
          <w:b w:val="0"/>
          <w:bCs/>
          <w:kern w:val="0"/>
          <w:sz w:val="32"/>
          <w:szCs w:val="32"/>
          <w:lang w:eastAsia="zh-CN"/>
        </w:rPr>
        <w:t>市委、市政府株办〔2019〕18号《关于推进产教融合若干意见》，</w:t>
      </w:r>
      <w:r>
        <w:rPr>
          <w:rFonts w:hint="eastAsia" w:ascii="仿宋_GB2312" w:hAnsi="仿宋_GB2312" w:eastAsia="仿宋_GB2312" w:cs="仿宋_GB2312"/>
          <w:b w:val="0"/>
          <w:bCs/>
          <w:i w:val="0"/>
          <w:caps w:val="0"/>
          <w:color w:val="222222"/>
          <w:spacing w:val="0"/>
          <w:sz w:val="32"/>
          <w:szCs w:val="32"/>
          <w:shd w:val="clear" w:color="auto" w:fill="FFFFFF"/>
          <w:lang w:val="en-US" w:eastAsia="zh-CN"/>
        </w:rPr>
        <w:t>起草</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eastAsia="zh-CN"/>
        </w:rPr>
        <w:t>关于支持</w:t>
      </w:r>
      <w:r>
        <w:rPr>
          <w:rFonts w:hint="eastAsia" w:ascii="仿宋_GB2312" w:hAnsi="仿宋_GB2312" w:eastAsia="仿宋_GB2312" w:cs="仿宋_GB2312"/>
          <w:b w:val="0"/>
          <w:bCs/>
          <w:sz w:val="32"/>
          <w:szCs w:val="32"/>
        </w:rPr>
        <w:t>湖南（株洲）</w:t>
      </w:r>
      <w:r>
        <w:rPr>
          <w:rFonts w:hint="eastAsia" w:ascii="仿宋_GB2312" w:hAnsi="仿宋_GB2312" w:eastAsia="仿宋_GB2312" w:cs="仿宋_GB2312"/>
          <w:b w:val="0"/>
          <w:bCs/>
          <w:sz w:val="32"/>
          <w:szCs w:val="32"/>
          <w:lang w:eastAsia="zh-CN"/>
        </w:rPr>
        <w:t>职业教育</w:t>
      </w:r>
      <w:r>
        <w:rPr>
          <w:rFonts w:hint="eastAsia" w:ascii="仿宋_GB2312" w:hAnsi="仿宋_GB2312" w:eastAsia="仿宋_GB2312" w:cs="仿宋_GB2312"/>
          <w:b w:val="0"/>
          <w:bCs/>
          <w:sz w:val="32"/>
          <w:szCs w:val="32"/>
        </w:rPr>
        <w:t>科技园</w:t>
      </w:r>
      <w:r>
        <w:rPr>
          <w:rFonts w:hint="eastAsia" w:ascii="仿宋_GB2312" w:hAnsi="仿宋_GB2312" w:eastAsia="仿宋_GB2312" w:cs="仿宋_GB2312"/>
          <w:b w:val="0"/>
          <w:bCs/>
          <w:sz w:val="32"/>
          <w:szCs w:val="32"/>
          <w:lang w:eastAsia="zh-CN"/>
        </w:rPr>
        <w:t>改革发展的若干意见（草稿）》等文件。开展了</w:t>
      </w:r>
      <w:r>
        <w:rPr>
          <w:rFonts w:hint="eastAsia" w:ascii="仿宋_GB2312" w:hAnsi="仿宋_GB2312" w:eastAsia="仿宋_GB2312" w:cs="仿宋_GB2312"/>
          <w:b w:val="0"/>
          <w:bCs/>
          <w:sz w:val="32"/>
          <w:szCs w:val="32"/>
        </w:rPr>
        <w:t>2019年产教融合调研</w:t>
      </w:r>
      <w:r>
        <w:rPr>
          <w:rFonts w:hint="eastAsia" w:ascii="仿宋_GB2312" w:hAnsi="仿宋_GB2312" w:eastAsia="仿宋_GB2312" w:cs="仿宋_GB2312"/>
          <w:b w:val="0"/>
          <w:bCs/>
          <w:sz w:val="32"/>
          <w:szCs w:val="32"/>
          <w:lang w:eastAsia="zh-CN"/>
        </w:rPr>
        <w:t>活动</w:t>
      </w:r>
      <w:r>
        <w:rPr>
          <w:rFonts w:hint="eastAsia" w:ascii="仿宋_GB2312" w:hAnsi="仿宋_GB2312" w:eastAsia="仿宋_GB2312" w:cs="仿宋_GB2312"/>
          <w:b w:val="0"/>
          <w:bCs/>
          <w:sz w:val="32"/>
          <w:szCs w:val="32"/>
        </w:rPr>
        <w:t>并形成调研报告</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i w:val="0"/>
          <w:caps w:val="0"/>
          <w:color w:val="222222"/>
          <w:spacing w:val="0"/>
          <w:kern w:val="2"/>
          <w:sz w:val="32"/>
          <w:szCs w:val="32"/>
          <w:shd w:val="clear" w:color="auto" w:fill="FFFFFF"/>
          <w:lang w:val="en-US" w:eastAsia="zh-CN" w:bidi="ar-SA"/>
        </w:rPr>
        <w:t>针对市属三校建设问题，形成“市属三校建设基本情况及建议”的报告等，主动向市委主要领导汇报。</w:t>
      </w:r>
      <w:r>
        <w:rPr>
          <w:rFonts w:hint="eastAsia" w:ascii="仿宋_GB2312" w:hAnsi="仿宋_GB2312" w:eastAsia="仿宋_GB2312" w:cs="仿宋_GB2312"/>
          <w:b w:val="0"/>
          <w:bCs/>
          <w:i w:val="0"/>
          <w:caps w:val="0"/>
          <w:color w:val="222222"/>
          <w:spacing w:val="0"/>
          <w:sz w:val="32"/>
          <w:szCs w:val="32"/>
          <w:shd w:val="clear" w:color="auto" w:fill="FFFFFF"/>
          <w:lang w:eastAsia="zh-CN"/>
        </w:rPr>
        <w:t>市委王洪斌副书记来园区调研，我办主动办理，积极落实，并形</w:t>
      </w:r>
      <w:r>
        <w:rPr>
          <w:rFonts w:hint="eastAsia" w:ascii="仿宋_GB2312" w:hAnsi="仿宋_GB2312" w:eastAsia="仿宋_GB2312" w:cs="仿宋_GB2312"/>
          <w:b w:val="0"/>
          <w:bCs/>
          <w:i w:val="0"/>
          <w:caps w:val="0"/>
          <w:color w:val="222222"/>
          <w:spacing w:val="0"/>
          <w:kern w:val="2"/>
          <w:sz w:val="32"/>
          <w:szCs w:val="32"/>
          <w:shd w:val="clear" w:color="auto" w:fill="FFFFFF"/>
          <w:lang w:val="en-US" w:eastAsia="zh-CN" w:bidi="ar-SA"/>
        </w:rPr>
        <w:t>成了“关于王洪斌副书记调研职教园时交办工作落实情况的报告”“关于理顺湖南（株洲）职教科技园体制机制的报告”等报告。三是</w:t>
      </w:r>
      <w:r>
        <w:rPr>
          <w:rFonts w:hint="eastAsia" w:ascii="仿宋_GB2312" w:hAnsi="仿宋_GB2312" w:eastAsia="仿宋_GB2312" w:cs="仿宋_GB2312"/>
          <w:b w:val="0"/>
          <w:bCs/>
          <w:color w:val="auto"/>
          <w:kern w:val="2"/>
          <w:sz w:val="32"/>
          <w:szCs w:val="32"/>
          <w:lang w:val="en-US" w:eastAsia="zh-CN" w:bidi="ar-SA"/>
        </w:rPr>
        <w:t>开展了“百企万岗”暨温暖企业园区行等温暖企业活动，架通院校与企业人才需求的桥梁。四是主动赴北京西门子等企业开展招商活动，并热情接待了中核集团到园区考察项目，推动园区建设发展。五是组建职教园巡警大队，参与派出所新建选址，为职教园提供安全保障。</w:t>
      </w:r>
      <w:r>
        <w:rPr>
          <w:rFonts w:hint="eastAsia" w:ascii="仿宋_GB2312" w:hAnsi="仿宋_GB2312" w:eastAsia="仿宋_GB2312" w:cs="仿宋_GB2312"/>
          <w:b w:val="0"/>
          <w:bCs/>
          <w:color w:val="auto"/>
          <w:sz w:val="32"/>
          <w:szCs w:val="32"/>
          <w:lang w:eastAsia="zh-CN"/>
        </w:rPr>
        <w:t>每月召开工作例会，遇到问题立即办理、及时办结</w:t>
      </w:r>
      <w:r>
        <w:rPr>
          <w:rFonts w:hint="eastAsia" w:ascii="仿宋_GB2312" w:hAnsi="仿宋_GB2312" w:eastAsia="仿宋_GB2312" w:cs="仿宋_GB2312"/>
          <w:b w:val="0"/>
          <w:bCs/>
          <w:color w:val="auto"/>
          <w:kern w:val="2"/>
          <w:sz w:val="32"/>
          <w:szCs w:val="32"/>
          <w:lang w:val="en-US" w:eastAsia="zh-CN" w:bidi="ar-SA"/>
        </w:rPr>
        <w:t>，做好院校社会事务管理等，建设建宁驿站，确保园区安全有序。</w:t>
      </w:r>
      <w:r>
        <w:rPr>
          <w:rFonts w:hint="eastAsia" w:ascii="仿宋_GB2312" w:hAnsi="仿宋_GB2312" w:eastAsia="仿宋_GB2312" w:cs="仿宋_GB2312"/>
          <w:b w:val="0"/>
          <w:bCs/>
          <w:i w:val="0"/>
          <w:caps w:val="0"/>
          <w:color w:val="222222"/>
          <w:spacing w:val="0"/>
          <w:sz w:val="32"/>
          <w:szCs w:val="32"/>
          <w:shd w:val="clear" w:color="auto" w:fill="FFFFFF"/>
          <w:lang w:eastAsia="zh-CN"/>
        </w:rPr>
        <w:t>六</w:t>
      </w:r>
      <w:r>
        <w:rPr>
          <w:rFonts w:hint="eastAsia" w:ascii="仿宋_GB2312" w:hAnsi="仿宋_GB2312" w:eastAsia="仿宋_GB2312" w:cs="仿宋_GB2312"/>
          <w:b w:val="0"/>
          <w:bCs/>
          <w:i w:val="0"/>
          <w:caps w:val="0"/>
          <w:color w:val="222222"/>
          <w:spacing w:val="0"/>
          <w:kern w:val="2"/>
          <w:sz w:val="32"/>
          <w:szCs w:val="32"/>
          <w:shd w:val="clear" w:color="auto" w:fill="FFFFFF"/>
          <w:lang w:val="en-US" w:eastAsia="zh-CN" w:bidi="ar-SA"/>
        </w:rPr>
        <w:t>是</w:t>
      </w:r>
      <w:r>
        <w:rPr>
          <w:rFonts w:hint="eastAsia" w:ascii="仿宋_GB2312" w:hAnsi="仿宋_GB2312" w:eastAsia="仿宋_GB2312" w:cs="仿宋_GB2312"/>
          <w:b w:val="0"/>
          <w:bCs/>
          <w:color w:val="auto"/>
          <w:sz w:val="32"/>
          <w:szCs w:val="32"/>
          <w:lang w:val="en-US" w:eastAsia="zh-CN"/>
        </w:rPr>
        <w:t>发挥优势，以扩大向贫困地区招生、加强职业技能精准脱贫培训、精准就业指导、直接参与扶贫解困等方式，积极投身脱贫攻坚主战场。并且选派得力队员，驻村联系渌口区</w:t>
      </w:r>
      <w:r>
        <w:rPr>
          <w:rFonts w:hint="eastAsia" w:ascii="仿宋_GB2312" w:hAnsi="仿宋_GB2312" w:eastAsia="仿宋_GB2312" w:cs="仿宋_GB2312"/>
          <w:b w:val="0"/>
          <w:bCs/>
          <w:i w:val="0"/>
          <w:caps w:val="0"/>
          <w:color w:val="222222"/>
          <w:spacing w:val="0"/>
          <w:sz w:val="32"/>
          <w:szCs w:val="32"/>
          <w:shd w:val="clear" w:color="auto" w:fill="FFFFFF"/>
          <w:lang w:val="en-US" w:eastAsia="zh-CN"/>
        </w:rPr>
        <w:t>浦湾</w:t>
      </w:r>
      <w:r>
        <w:rPr>
          <w:rFonts w:hint="eastAsia" w:ascii="仿宋_GB2312" w:hAnsi="仿宋_GB2312" w:eastAsia="仿宋_GB2312" w:cs="仿宋_GB2312"/>
          <w:b w:val="0"/>
          <w:bCs/>
          <w:color w:val="auto"/>
          <w:sz w:val="32"/>
          <w:szCs w:val="32"/>
          <w:lang w:val="en-US" w:eastAsia="zh-CN"/>
        </w:rPr>
        <w:t>村，做好扶贫联点后盾单位工作。</w:t>
      </w:r>
    </w:p>
    <w:p>
      <w:pPr>
        <w:keepLines w:val="0"/>
        <w:pageBreakBefore w:val="0"/>
        <w:numPr>
          <w:ilvl w:val="0"/>
          <w:numId w:val="0"/>
        </w:numPr>
        <w:kinsoku/>
        <w:wordWrap/>
        <w:overflowPunct/>
        <w:topLinePunct w:val="0"/>
        <w:bidi w:val="0"/>
        <w:snapToGrid/>
        <w:spacing w:line="577" w:lineRule="exact"/>
        <w:ind w:firstLine="640" w:firstLineChars="200"/>
        <w:textAlignment w:val="auto"/>
        <w:rPr>
          <w:rFonts w:hint="eastAsia" w:ascii="黑体" w:hAnsi="黑体" w:eastAsia="黑体"/>
          <w:color w:val="000000"/>
          <w:sz w:val="32"/>
          <w:szCs w:val="32"/>
          <w:lang w:eastAsia="zh-CN"/>
        </w:rPr>
      </w:pPr>
      <w:r>
        <w:rPr>
          <w:rFonts w:hint="eastAsia" w:ascii="黑体" w:hAnsi="黑体" w:eastAsia="黑体"/>
          <w:color w:val="000000"/>
          <w:sz w:val="32"/>
          <w:szCs w:val="32"/>
          <w:lang w:eastAsia="zh-CN"/>
        </w:rPr>
        <w:t>服务对象满意度指标：</w:t>
      </w:r>
    </w:p>
    <w:p>
      <w:pPr>
        <w:keepLines w:val="0"/>
        <w:pageBreakBefore w:val="0"/>
        <w:numPr>
          <w:ilvl w:val="0"/>
          <w:numId w:val="0"/>
        </w:numPr>
        <w:kinsoku/>
        <w:wordWrap/>
        <w:overflowPunct/>
        <w:topLinePunct w:val="0"/>
        <w:bidi w:val="0"/>
        <w:snapToGrid/>
        <w:spacing w:line="577" w:lineRule="exact"/>
        <w:ind w:firstLine="640" w:firstLineChars="200"/>
        <w:textAlignment w:val="auto"/>
        <w:rPr>
          <w:rFonts w:hint="eastAsia" w:ascii="仿宋_GB2312" w:hAnsi="宋体" w:eastAsia="仿宋_GB2312"/>
          <w:b w:val="0"/>
          <w:bCs/>
          <w:color w:val="auto"/>
          <w:sz w:val="32"/>
          <w:szCs w:val="32"/>
          <w:lang w:val="en-US" w:eastAsia="zh-CN"/>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指标1</w:t>
      </w:r>
      <w:r>
        <w:rPr>
          <w:rFonts w:hint="eastAsia" w:ascii="黑体" w:hAnsi="黑体" w:eastAsia="黑体"/>
          <w:color w:val="000000"/>
          <w:sz w:val="32"/>
          <w:szCs w:val="32"/>
          <w:lang w:val="en-US" w:eastAsia="zh-CN"/>
        </w:rPr>
        <w:t>：</w:t>
      </w:r>
      <w:r>
        <w:rPr>
          <w:rFonts w:hint="eastAsia" w:ascii="仿宋_GB2312" w:hAnsi="宋体" w:eastAsia="仿宋_GB2312"/>
          <w:b w:val="0"/>
          <w:bCs/>
          <w:color w:val="auto"/>
          <w:sz w:val="32"/>
          <w:szCs w:val="32"/>
          <w:lang w:val="en-US" w:eastAsia="zh-CN"/>
        </w:rPr>
        <w:t>完善职教园园区院校的基础设施，做好园区社会事务管理，解决出行高峰期园区院校师生公交出行难、园区摆摊设点、园区道路红绿灯设置、摩托非法营运等问题。</w:t>
      </w:r>
    </w:p>
    <w:p>
      <w:pPr>
        <w:keepLines w:val="0"/>
        <w:pageBreakBefore w:val="0"/>
        <w:numPr>
          <w:ilvl w:val="0"/>
          <w:numId w:val="0"/>
        </w:numPr>
        <w:kinsoku/>
        <w:wordWrap/>
        <w:overflowPunct/>
        <w:topLinePunct w:val="0"/>
        <w:bidi w:val="0"/>
        <w:snapToGrid/>
        <w:spacing w:line="577" w:lineRule="exact"/>
        <w:ind w:firstLine="640" w:firstLineChars="200"/>
        <w:textAlignment w:val="auto"/>
        <w:rPr>
          <w:rFonts w:hint="eastAsia" w:ascii="仿宋_GB2312" w:hAnsi="宋体" w:eastAsia="仿宋_GB2312"/>
          <w:b w:val="0"/>
          <w:bCs/>
          <w:color w:val="auto"/>
          <w:sz w:val="32"/>
          <w:szCs w:val="32"/>
          <w:lang w:val="en-US" w:eastAsia="zh-CN"/>
        </w:rPr>
      </w:pPr>
      <w:r>
        <w:rPr>
          <w:rFonts w:hint="eastAsia" w:ascii="仿宋_GB2312" w:hAnsi="宋体" w:eastAsia="仿宋_GB2312"/>
          <w:b w:val="0"/>
          <w:bCs/>
          <w:color w:val="auto"/>
          <w:sz w:val="32"/>
          <w:szCs w:val="32"/>
          <w:lang w:val="en-US" w:eastAsia="zh-CN"/>
        </w:rPr>
        <w:t>指标2：促进园区院校毕业生就业，提供组织就业培训会，人才招聘会，增加就业机会，做好产教融合。</w:t>
      </w:r>
    </w:p>
    <w:p>
      <w:pPr>
        <w:keepLines w:val="0"/>
        <w:pageBreakBefore w:val="0"/>
        <w:numPr>
          <w:ilvl w:val="0"/>
          <w:numId w:val="0"/>
        </w:numPr>
        <w:kinsoku/>
        <w:wordWrap/>
        <w:overflowPunct/>
        <w:topLinePunct w:val="0"/>
        <w:bidi w:val="0"/>
        <w:snapToGrid/>
        <w:spacing w:line="577" w:lineRule="exact"/>
        <w:ind w:firstLine="640" w:firstLineChars="200"/>
        <w:textAlignment w:val="auto"/>
        <w:rPr>
          <w:rFonts w:hint="default" w:ascii="仿宋_GB2312" w:hAnsi="宋体" w:eastAsia="仿宋_GB2312"/>
          <w:b w:val="0"/>
          <w:bCs/>
          <w:color w:val="auto"/>
          <w:sz w:val="32"/>
          <w:szCs w:val="32"/>
          <w:lang w:val="en-US" w:eastAsia="zh-CN"/>
        </w:rPr>
      </w:pPr>
      <w:r>
        <w:rPr>
          <w:rFonts w:hint="eastAsia" w:ascii="仿宋_GB2312" w:hAnsi="宋体" w:eastAsia="仿宋_GB2312"/>
          <w:b w:val="0"/>
          <w:bCs/>
          <w:color w:val="auto"/>
          <w:sz w:val="32"/>
          <w:szCs w:val="32"/>
          <w:lang w:val="en-US" w:eastAsia="zh-CN"/>
        </w:rPr>
        <w:t>指标3：做好脱贫攻坚工作，排除万难保障扶贫资金，做好浦湾村脱贫攻坚工作。</w:t>
      </w:r>
    </w:p>
    <w:p>
      <w:pPr>
        <w:keepLines w:val="0"/>
        <w:pageBreakBefore w:val="0"/>
        <w:numPr>
          <w:ilvl w:val="0"/>
          <w:numId w:val="0"/>
        </w:numPr>
        <w:kinsoku/>
        <w:wordWrap/>
        <w:overflowPunct/>
        <w:topLinePunct w:val="0"/>
        <w:bidi w:val="0"/>
        <w:snapToGrid/>
        <w:spacing w:line="577" w:lineRule="exact"/>
        <w:ind w:firstLine="640" w:firstLineChars="200"/>
        <w:textAlignment w:val="auto"/>
        <w:rPr>
          <w:rFonts w:ascii="黑体" w:hAnsi="黑体" w:eastAsia="黑体"/>
          <w:sz w:val="32"/>
          <w:szCs w:val="32"/>
        </w:rPr>
      </w:pPr>
      <w:r>
        <w:rPr>
          <w:rFonts w:hint="eastAsia" w:ascii="黑体" w:hAnsi="黑体" w:eastAsia="黑体"/>
          <w:color w:val="000000"/>
          <w:sz w:val="32"/>
          <w:szCs w:val="32"/>
        </w:rPr>
        <w:t>三、资金管理及绩效</w:t>
      </w:r>
      <w:r>
        <w:rPr>
          <w:rFonts w:hint="eastAsia" w:ascii="黑体" w:hAnsi="黑体" w:eastAsia="黑体"/>
          <w:sz w:val="32"/>
          <w:szCs w:val="32"/>
        </w:rPr>
        <w:t>存在的主要问题及下一步改进措施</w:t>
      </w:r>
    </w:p>
    <w:p>
      <w:pPr>
        <w:keepNext w:val="0"/>
        <w:keepLines w:val="0"/>
        <w:pageBreakBefore w:val="0"/>
        <w:widowControl w:val="0"/>
        <w:numPr>
          <w:ilvl w:val="0"/>
          <w:numId w:val="0"/>
        </w:numPr>
        <w:kinsoku/>
        <w:wordWrap/>
        <w:overflowPunct/>
        <w:topLinePunct w:val="0"/>
        <w:autoSpaceDE/>
        <w:autoSpaceDN/>
        <w:bidi w:val="0"/>
        <w:adjustRightInd/>
        <w:snapToGrid/>
        <w:spacing w:line="577" w:lineRule="exact"/>
        <w:ind w:firstLine="640" w:firstLineChars="200"/>
        <w:jc w:val="left"/>
        <w:textAlignment w:val="auto"/>
        <w:rPr>
          <w:rFonts w:hint="eastAsia" w:ascii="仿宋_GB2312" w:hAnsi="宋体" w:eastAsia="仿宋_GB2312"/>
          <w:b w:val="0"/>
          <w:bCs/>
          <w:color w:val="auto"/>
          <w:sz w:val="32"/>
          <w:szCs w:val="32"/>
          <w:lang w:val="en-US" w:eastAsia="zh-CN"/>
        </w:rPr>
      </w:pPr>
      <w:r>
        <w:rPr>
          <w:rFonts w:hint="eastAsia" w:ascii="仿宋_GB2312" w:hAnsi="宋体" w:eastAsia="仿宋_GB2312"/>
          <w:b w:val="0"/>
          <w:bCs/>
          <w:color w:val="auto"/>
          <w:sz w:val="32"/>
          <w:szCs w:val="32"/>
          <w:lang w:val="en-US" w:eastAsia="zh-CN"/>
        </w:rPr>
        <w:t>1、原制度建设存在改进的地方，预算编制有待完善。</w:t>
      </w:r>
    </w:p>
    <w:p>
      <w:pPr>
        <w:keepNext w:val="0"/>
        <w:keepLines w:val="0"/>
        <w:pageBreakBefore w:val="0"/>
        <w:widowControl w:val="0"/>
        <w:numPr>
          <w:ilvl w:val="0"/>
          <w:numId w:val="0"/>
        </w:numPr>
        <w:kinsoku/>
        <w:wordWrap/>
        <w:overflowPunct/>
        <w:topLinePunct w:val="0"/>
        <w:autoSpaceDE/>
        <w:autoSpaceDN/>
        <w:bidi w:val="0"/>
        <w:adjustRightInd/>
        <w:snapToGrid/>
        <w:spacing w:line="577" w:lineRule="exact"/>
        <w:ind w:firstLine="640" w:firstLineChars="200"/>
        <w:jc w:val="left"/>
        <w:textAlignment w:val="auto"/>
        <w:rPr>
          <w:rFonts w:hint="eastAsia" w:ascii="仿宋_GB2312" w:hAnsi="宋体" w:eastAsia="仿宋_GB2312"/>
          <w:b w:val="0"/>
          <w:bCs/>
          <w:color w:val="auto"/>
          <w:sz w:val="32"/>
          <w:szCs w:val="32"/>
          <w:lang w:val="en-US" w:eastAsia="zh-CN"/>
        </w:rPr>
      </w:pPr>
      <w:r>
        <w:rPr>
          <w:rFonts w:hint="eastAsia" w:ascii="仿宋_GB2312" w:hAnsi="宋体" w:eastAsia="仿宋_GB2312"/>
          <w:b w:val="0"/>
          <w:bCs/>
          <w:color w:val="auto"/>
          <w:sz w:val="32"/>
          <w:szCs w:val="32"/>
          <w:lang w:val="en-US" w:eastAsia="zh-CN"/>
        </w:rPr>
        <w:t>2、预算绩效管理机制有待完善，绩效评价有待提高。</w:t>
      </w:r>
    </w:p>
    <w:p>
      <w:pPr>
        <w:widowControl/>
        <w:numPr>
          <w:ilvl w:val="0"/>
          <w:numId w:val="4"/>
        </w:numPr>
        <w:spacing w:line="600" w:lineRule="exact"/>
        <w:ind w:firstLine="645"/>
        <w:jc w:val="left"/>
        <w:rPr>
          <w:rFonts w:hint="eastAsia" w:ascii="黑体" w:hAnsi="黑体" w:eastAsia="黑体"/>
          <w:sz w:val="32"/>
          <w:szCs w:val="32"/>
        </w:rPr>
      </w:pPr>
      <w:r>
        <w:rPr>
          <w:rFonts w:hint="eastAsia" w:ascii="黑体" w:hAnsi="黑体" w:eastAsia="黑体"/>
          <w:sz w:val="32"/>
          <w:szCs w:val="32"/>
        </w:rPr>
        <w:t>其他需要说明的情况</w:t>
      </w:r>
    </w:p>
    <w:p>
      <w:pPr>
        <w:keepNext w:val="0"/>
        <w:keepLines w:val="0"/>
        <w:pageBreakBefore w:val="0"/>
        <w:widowControl w:val="0"/>
        <w:numPr>
          <w:ilvl w:val="0"/>
          <w:numId w:val="0"/>
        </w:numPr>
        <w:kinsoku/>
        <w:wordWrap/>
        <w:overflowPunct/>
        <w:topLinePunct w:val="0"/>
        <w:autoSpaceDE/>
        <w:autoSpaceDN/>
        <w:bidi w:val="0"/>
        <w:adjustRightInd/>
        <w:snapToGrid/>
        <w:spacing w:line="577" w:lineRule="exact"/>
        <w:ind w:firstLine="640" w:firstLineChars="200"/>
        <w:jc w:val="left"/>
        <w:textAlignment w:val="auto"/>
        <w:rPr>
          <w:rFonts w:hint="eastAsia" w:ascii="仿宋_GB2312" w:hAnsi="宋体" w:eastAsia="仿宋_GB2312"/>
          <w:b w:val="0"/>
          <w:bCs/>
          <w:color w:val="auto"/>
          <w:sz w:val="32"/>
          <w:szCs w:val="32"/>
          <w:lang w:val="en-US" w:eastAsia="zh-CN"/>
        </w:rPr>
      </w:pPr>
      <w:r>
        <w:rPr>
          <w:rFonts w:hint="eastAsia" w:ascii="仿宋_GB2312" w:hAnsi="宋体" w:eastAsia="仿宋_GB2312"/>
          <w:b w:val="0"/>
          <w:bCs/>
          <w:color w:val="auto"/>
          <w:sz w:val="32"/>
          <w:szCs w:val="32"/>
          <w:lang w:val="en-US" w:eastAsia="zh-CN"/>
        </w:rPr>
        <w:t>1、完善预算分析机制。园区项目经费预算与园区项目开展需要存在差距，影响园区项目的落实与发展。</w:t>
      </w:r>
    </w:p>
    <w:p>
      <w:pPr>
        <w:keepNext w:val="0"/>
        <w:keepLines w:val="0"/>
        <w:pageBreakBefore w:val="0"/>
        <w:widowControl w:val="0"/>
        <w:numPr>
          <w:ilvl w:val="0"/>
          <w:numId w:val="0"/>
        </w:numPr>
        <w:kinsoku/>
        <w:wordWrap/>
        <w:overflowPunct/>
        <w:topLinePunct w:val="0"/>
        <w:autoSpaceDE/>
        <w:autoSpaceDN/>
        <w:bidi w:val="0"/>
        <w:adjustRightInd/>
        <w:snapToGrid/>
        <w:spacing w:line="577" w:lineRule="exact"/>
        <w:ind w:firstLine="640" w:firstLineChars="200"/>
        <w:jc w:val="left"/>
        <w:textAlignment w:val="auto"/>
        <w:rPr>
          <w:rFonts w:hint="eastAsia" w:ascii="仿宋_GB2312" w:hAnsi="宋体" w:eastAsia="仿宋_GB2312"/>
          <w:b w:val="0"/>
          <w:bCs/>
          <w:color w:val="auto"/>
          <w:sz w:val="32"/>
          <w:szCs w:val="32"/>
          <w:lang w:val="en-US" w:eastAsia="zh-CN"/>
        </w:rPr>
      </w:pPr>
      <w:r>
        <w:rPr>
          <w:rFonts w:hint="eastAsia" w:ascii="仿宋_GB2312" w:hAnsi="宋体" w:eastAsia="仿宋_GB2312"/>
          <w:b w:val="0"/>
          <w:bCs/>
          <w:color w:val="auto"/>
          <w:sz w:val="32"/>
          <w:szCs w:val="32"/>
          <w:lang w:val="en-US" w:eastAsia="zh-CN"/>
        </w:rPr>
        <w:t>2、完善绩效管理制度，目标尽量指向明确，细化量化，符合客观实际。</w:t>
      </w:r>
    </w:p>
    <w:p>
      <w:pPr>
        <w:keepNext w:val="0"/>
        <w:keepLines w:val="0"/>
        <w:pageBreakBefore w:val="0"/>
        <w:widowControl w:val="0"/>
        <w:numPr>
          <w:ilvl w:val="0"/>
          <w:numId w:val="0"/>
        </w:numPr>
        <w:kinsoku/>
        <w:wordWrap/>
        <w:overflowPunct/>
        <w:topLinePunct w:val="0"/>
        <w:autoSpaceDE/>
        <w:autoSpaceDN/>
        <w:bidi w:val="0"/>
        <w:adjustRightInd/>
        <w:snapToGrid/>
        <w:spacing w:line="577" w:lineRule="exact"/>
        <w:ind w:firstLine="640" w:firstLineChars="200"/>
        <w:jc w:val="left"/>
        <w:textAlignment w:val="auto"/>
        <w:rPr>
          <w:rFonts w:hint="eastAsia" w:ascii="仿宋_GB2312" w:hAnsi="宋体" w:eastAsia="仿宋_GB2312"/>
          <w:b w:val="0"/>
          <w:bCs/>
          <w:color w:val="auto"/>
          <w:sz w:val="32"/>
          <w:szCs w:val="32"/>
          <w:lang w:val="en-US" w:eastAsia="zh-CN"/>
        </w:rPr>
      </w:pPr>
      <w:r>
        <w:rPr>
          <w:rFonts w:hint="eastAsia" w:ascii="仿宋_GB2312" w:hAnsi="宋体" w:eastAsia="仿宋_GB2312"/>
          <w:b w:val="0"/>
          <w:bCs/>
          <w:color w:val="auto"/>
          <w:sz w:val="32"/>
          <w:szCs w:val="32"/>
          <w:lang w:val="en-US" w:eastAsia="zh-CN"/>
        </w:rPr>
        <w:t>3、提高园区项目预算水平，充分发挥项目经费的预知性和有效性。</w:t>
      </w:r>
    </w:p>
    <w:p/>
    <w:p>
      <w:pPr>
        <w:ind w:firstLine="640" w:firstLineChars="200"/>
        <w:jc w:val="center"/>
        <w:rPr>
          <w:rFonts w:cs="黑体" w:asciiTheme="minorEastAsia" w:hAnsiTheme="minorEastAsia"/>
          <w:b/>
          <w:color w:val="000000" w:themeColor="text1"/>
          <w:kern w:val="0"/>
          <w:sz w:val="32"/>
          <w:szCs w:val="32"/>
          <w14:textFill>
            <w14:solidFill>
              <w14:schemeClr w14:val="tx1"/>
            </w14:solidFill>
          </w14:textFill>
        </w:rPr>
      </w:pPr>
    </w:p>
    <w:sectPr>
      <w:pgSz w:w="11906" w:h="16838"/>
      <w:pgMar w:top="1440" w:right="1080" w:bottom="1440" w:left="108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538C8C"/>
    <w:multiLevelType w:val="singleLevel"/>
    <w:tmpl w:val="90538C8C"/>
    <w:lvl w:ilvl="0" w:tentative="0">
      <w:start w:val="1"/>
      <w:numFmt w:val="chineseCounting"/>
      <w:suff w:val="nothing"/>
      <w:lvlText w:val="%1、"/>
      <w:lvlJc w:val="left"/>
      <w:rPr>
        <w:rFonts w:hint="eastAsia"/>
      </w:rPr>
    </w:lvl>
  </w:abstractNum>
  <w:abstractNum w:abstractNumId="1">
    <w:nsid w:val="964A3B15"/>
    <w:multiLevelType w:val="singleLevel"/>
    <w:tmpl w:val="964A3B15"/>
    <w:lvl w:ilvl="0" w:tentative="0">
      <w:start w:val="4"/>
      <w:numFmt w:val="chineseCounting"/>
      <w:suff w:val="nothing"/>
      <w:lvlText w:val="%1、"/>
      <w:lvlJc w:val="left"/>
      <w:rPr>
        <w:rFonts w:hint="eastAsia"/>
      </w:rPr>
    </w:lvl>
  </w:abstractNum>
  <w:abstractNum w:abstractNumId="2">
    <w:nsid w:val="206C1C6C"/>
    <w:multiLevelType w:val="singleLevel"/>
    <w:tmpl w:val="206C1C6C"/>
    <w:lvl w:ilvl="0" w:tentative="0">
      <w:start w:val="1"/>
      <w:numFmt w:val="decimal"/>
      <w:suff w:val="nothing"/>
      <w:lvlText w:val="%1、"/>
      <w:lvlJc w:val="left"/>
    </w:lvl>
  </w:abstractNum>
  <w:abstractNum w:abstractNumId="3">
    <w:nsid w:val="6598D54F"/>
    <w:multiLevelType w:val="singleLevel"/>
    <w:tmpl w:val="6598D54F"/>
    <w:lvl w:ilvl="0" w:tentative="0">
      <w:start w:val="1"/>
      <w:numFmt w:val="decimal"/>
      <w:suff w:val="nothing"/>
      <w:lvlText w:val="（%1）"/>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41885"/>
    <w:rsid w:val="0006155F"/>
    <w:rsid w:val="000658A3"/>
    <w:rsid w:val="00074155"/>
    <w:rsid w:val="000A3F69"/>
    <w:rsid w:val="00152C6D"/>
    <w:rsid w:val="00161DBA"/>
    <w:rsid w:val="00162D39"/>
    <w:rsid w:val="001A67DB"/>
    <w:rsid w:val="001D51E5"/>
    <w:rsid w:val="001F0C3B"/>
    <w:rsid w:val="00214427"/>
    <w:rsid w:val="00257CE3"/>
    <w:rsid w:val="002647E4"/>
    <w:rsid w:val="00265724"/>
    <w:rsid w:val="0027426B"/>
    <w:rsid w:val="002A26AD"/>
    <w:rsid w:val="00327B6B"/>
    <w:rsid w:val="003479BD"/>
    <w:rsid w:val="003768D5"/>
    <w:rsid w:val="00416464"/>
    <w:rsid w:val="004506F9"/>
    <w:rsid w:val="004717A2"/>
    <w:rsid w:val="00491741"/>
    <w:rsid w:val="00500E5F"/>
    <w:rsid w:val="005122EF"/>
    <w:rsid w:val="00512F3F"/>
    <w:rsid w:val="00517C33"/>
    <w:rsid w:val="00523644"/>
    <w:rsid w:val="0054069E"/>
    <w:rsid w:val="005767CC"/>
    <w:rsid w:val="00590D9F"/>
    <w:rsid w:val="00595D26"/>
    <w:rsid w:val="005A74E6"/>
    <w:rsid w:val="005D4D55"/>
    <w:rsid w:val="005E2CFB"/>
    <w:rsid w:val="0062378F"/>
    <w:rsid w:val="00651EEC"/>
    <w:rsid w:val="006A351B"/>
    <w:rsid w:val="006B0422"/>
    <w:rsid w:val="006B750C"/>
    <w:rsid w:val="006C1B53"/>
    <w:rsid w:val="006C21A7"/>
    <w:rsid w:val="006D7730"/>
    <w:rsid w:val="006E5284"/>
    <w:rsid w:val="006F3EB5"/>
    <w:rsid w:val="00702E34"/>
    <w:rsid w:val="00704395"/>
    <w:rsid w:val="00720FF1"/>
    <w:rsid w:val="00796319"/>
    <w:rsid w:val="007F441D"/>
    <w:rsid w:val="00812ED5"/>
    <w:rsid w:val="00821336"/>
    <w:rsid w:val="008277D9"/>
    <w:rsid w:val="00827A13"/>
    <w:rsid w:val="008A3E8D"/>
    <w:rsid w:val="009237C4"/>
    <w:rsid w:val="00950252"/>
    <w:rsid w:val="00967F5D"/>
    <w:rsid w:val="00996269"/>
    <w:rsid w:val="009A0F95"/>
    <w:rsid w:val="009B3ADF"/>
    <w:rsid w:val="009C3B52"/>
    <w:rsid w:val="009E0FAD"/>
    <w:rsid w:val="00A42218"/>
    <w:rsid w:val="00A70249"/>
    <w:rsid w:val="00A7776E"/>
    <w:rsid w:val="00B022AE"/>
    <w:rsid w:val="00B33BEA"/>
    <w:rsid w:val="00B57C9F"/>
    <w:rsid w:val="00B845B3"/>
    <w:rsid w:val="00B85D8B"/>
    <w:rsid w:val="00B9552D"/>
    <w:rsid w:val="00BE3674"/>
    <w:rsid w:val="00C3049A"/>
    <w:rsid w:val="00C31B1E"/>
    <w:rsid w:val="00C77645"/>
    <w:rsid w:val="00CE04C3"/>
    <w:rsid w:val="00CE76A0"/>
    <w:rsid w:val="00D148C6"/>
    <w:rsid w:val="00DD06FF"/>
    <w:rsid w:val="00DD5FE9"/>
    <w:rsid w:val="00E00C7A"/>
    <w:rsid w:val="00E55B68"/>
    <w:rsid w:val="00EF0590"/>
    <w:rsid w:val="00F74360"/>
    <w:rsid w:val="00FB462F"/>
    <w:rsid w:val="00FC3C00"/>
    <w:rsid w:val="00FC53B3"/>
    <w:rsid w:val="00FE16FA"/>
    <w:rsid w:val="00FE328A"/>
    <w:rsid w:val="0C9F67D3"/>
    <w:rsid w:val="2C927776"/>
    <w:rsid w:val="329071F2"/>
    <w:rsid w:val="329966C0"/>
    <w:rsid w:val="369C3CFD"/>
    <w:rsid w:val="3BB9063D"/>
    <w:rsid w:val="3E193BF0"/>
    <w:rsid w:val="4F122732"/>
    <w:rsid w:val="521968F7"/>
    <w:rsid w:val="52E114BE"/>
    <w:rsid w:val="57086CC6"/>
    <w:rsid w:val="59455451"/>
    <w:rsid w:val="5F6179B4"/>
    <w:rsid w:val="635D0A3E"/>
    <w:rsid w:val="6BD87695"/>
    <w:rsid w:val="76961F89"/>
    <w:rsid w:val="77415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8E0314-E7B0-447A-96A1-FE2B2D8A56B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750</Words>
  <Characters>4280</Characters>
  <Lines>35</Lines>
  <Paragraphs>10</Paragraphs>
  <TotalTime>0</TotalTime>
  <ScaleCrop>false</ScaleCrop>
  <LinksUpToDate>false</LinksUpToDate>
  <CharactersWithSpaces>5020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2020-07-15T07:25:00Z</cp:lastPrinted>
  <dcterms:modified xsi:type="dcterms:W3CDTF">2020-09-01T01:48:00Z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